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647" w:rsidRPr="00E04001" w:rsidRDefault="00F23647" w:rsidP="00F23647">
      <w:pPr>
        <w:jc w:val="center"/>
        <w:rPr>
          <w:rFonts w:ascii="Calibri" w:hAnsi="Calibri"/>
          <w:b/>
          <w:sz w:val="22"/>
          <w:szCs w:val="22"/>
        </w:rPr>
      </w:pPr>
      <w:r w:rsidRPr="00E04001">
        <w:rPr>
          <w:rFonts w:ascii="Calibri" w:hAnsi="Calibri"/>
          <w:b/>
          <w:sz w:val="22"/>
          <w:szCs w:val="22"/>
        </w:rPr>
        <w:t xml:space="preserve">SCHOOL/COLLEGE COMMITTEE ON UNDERGRADUATE STUDENT APPEALS </w:t>
      </w:r>
    </w:p>
    <w:p w:rsidR="00F23647" w:rsidRPr="00E04001" w:rsidRDefault="00F23647" w:rsidP="00F23647">
      <w:pPr>
        <w:jc w:val="center"/>
        <w:rPr>
          <w:rFonts w:ascii="Calibri" w:hAnsi="Calibri"/>
          <w:b/>
          <w:sz w:val="22"/>
          <w:szCs w:val="22"/>
        </w:rPr>
      </w:pPr>
    </w:p>
    <w:p w:rsidR="00F23647" w:rsidRPr="00E04001" w:rsidRDefault="00F23647" w:rsidP="00F23647">
      <w:pPr>
        <w:jc w:val="center"/>
        <w:rPr>
          <w:rFonts w:ascii="Calibri" w:hAnsi="Calibri"/>
          <w:b/>
          <w:sz w:val="22"/>
          <w:szCs w:val="22"/>
        </w:rPr>
      </w:pPr>
      <w:r w:rsidRPr="00E04001">
        <w:rPr>
          <w:rFonts w:ascii="Calibri" w:hAnsi="Calibri"/>
          <w:b/>
          <w:sz w:val="22"/>
          <w:szCs w:val="22"/>
        </w:rPr>
        <w:t xml:space="preserve">TERMS OF REFERENCE </w:t>
      </w:r>
    </w:p>
    <w:p w:rsidR="00F23647" w:rsidRPr="007A5004"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1</w:t>
      </w:r>
      <w:r w:rsidRPr="007A5004">
        <w:rPr>
          <w:rFonts w:ascii="Calibri" w:hAnsi="Calibri"/>
          <w:sz w:val="22"/>
          <w:szCs w:val="22"/>
        </w:rPr>
        <w:tab/>
        <w:t>PREAMBLE</w:t>
      </w:r>
    </w:p>
    <w:p w:rsidR="00F23647" w:rsidRPr="007A5004" w:rsidRDefault="00F23647" w:rsidP="00F23647">
      <w:pPr>
        <w:jc w:val="both"/>
        <w:rPr>
          <w:rFonts w:ascii="Calibri" w:hAnsi="Calibri"/>
          <w:sz w:val="22"/>
          <w:szCs w:val="22"/>
        </w:rPr>
      </w:pPr>
    </w:p>
    <w:p w:rsidR="00E51391" w:rsidRDefault="00F23647" w:rsidP="00E51391">
      <w:pPr>
        <w:rPr>
          <w:rFonts w:ascii="Calibri" w:hAnsi="Calibri"/>
          <w:color w:val="1F497D"/>
          <w:sz w:val="22"/>
          <w:szCs w:val="22"/>
        </w:rPr>
      </w:pPr>
      <w:r w:rsidRPr="007A5004">
        <w:rPr>
          <w:rFonts w:ascii="Calibri" w:hAnsi="Calibri"/>
          <w:sz w:val="22"/>
          <w:szCs w:val="22"/>
        </w:rPr>
        <w:t>The University has established a system that allows a student</w:t>
      </w:r>
      <w:r w:rsidRPr="007A5004">
        <w:rPr>
          <w:rFonts w:ascii="Calibri" w:hAnsi="Calibri"/>
          <w:sz w:val="22"/>
          <w:szCs w:val="22"/>
          <w:vertAlign w:val="superscript"/>
        </w:rPr>
        <w:t>*</w:t>
      </w:r>
      <w:r w:rsidRPr="007A5004">
        <w:rPr>
          <w:rFonts w:ascii="Calibri" w:hAnsi="Calibri"/>
          <w:sz w:val="22"/>
          <w:szCs w:val="22"/>
        </w:rPr>
        <w:t xml:space="preserve"> the opportunity to appeal an academic decision.  Differences between the student and the School/College can often be resolved informally without the need for a formal appeal.  It is expected that the student will make reasonable efforts to resolve the issue informally before proceeding to the formal process.  Formal appeals are heard at three different levels within the University: the School/College by the Committee on Undergraduate Student Appeals</w:t>
      </w:r>
      <w:proofErr w:type="gramStart"/>
      <w:r w:rsidRPr="007A5004">
        <w:rPr>
          <w:rFonts w:ascii="Calibri" w:hAnsi="Calibri"/>
          <w:sz w:val="22"/>
          <w:szCs w:val="22"/>
        </w:rPr>
        <w:t>,  the</w:t>
      </w:r>
      <w:proofErr w:type="gramEnd"/>
      <w:r w:rsidRPr="007A5004">
        <w:rPr>
          <w:rFonts w:ascii="Calibri" w:hAnsi="Calibri"/>
          <w:sz w:val="22"/>
          <w:szCs w:val="22"/>
        </w:rPr>
        <w:t xml:space="preserve"> Faculty level by the Faculty Committee on </w:t>
      </w:r>
      <w:r w:rsidRPr="005B23AB">
        <w:rPr>
          <w:rFonts w:ascii="Calibri" w:hAnsi="Calibri"/>
          <w:sz w:val="22"/>
          <w:szCs w:val="22"/>
        </w:rPr>
        <w:t>Undergraduate Student Appeals</w:t>
      </w:r>
      <w:r w:rsidRPr="007A5004">
        <w:rPr>
          <w:rFonts w:ascii="Calibri" w:hAnsi="Calibri"/>
          <w:sz w:val="22"/>
          <w:szCs w:val="22"/>
          <w:u w:val="single"/>
        </w:rPr>
        <w:t xml:space="preserve"> </w:t>
      </w:r>
      <w:r w:rsidRPr="007A5004">
        <w:rPr>
          <w:rFonts w:ascii="Calibri" w:hAnsi="Calibri"/>
          <w:sz w:val="22"/>
          <w:szCs w:val="22"/>
        </w:rPr>
        <w:t>,and at the Senate level by the Senate Academic Appeals Committee.</w:t>
      </w:r>
      <w:r>
        <w:rPr>
          <w:rFonts w:ascii="Calibri" w:hAnsi="Calibri"/>
          <w:sz w:val="22"/>
          <w:szCs w:val="22"/>
        </w:rPr>
        <w:t xml:space="preserve"> Appeals by graduate students are heard through the Faculty of Graduate </w:t>
      </w:r>
      <w:r w:rsidRPr="005B23AB">
        <w:rPr>
          <w:rFonts w:ascii="Calibri" w:hAnsi="Calibri"/>
          <w:sz w:val="22"/>
          <w:szCs w:val="22"/>
        </w:rPr>
        <w:t>Studies</w:t>
      </w:r>
      <w:r>
        <w:rPr>
          <w:rFonts w:ascii="Calibri" w:hAnsi="Calibri"/>
          <w:sz w:val="22"/>
          <w:szCs w:val="22"/>
        </w:rPr>
        <w:t xml:space="preserve"> </w:t>
      </w:r>
      <w:r w:rsidRPr="005B23AB">
        <w:rPr>
          <w:rFonts w:ascii="Calibri" w:hAnsi="Calibri"/>
          <w:sz w:val="22"/>
          <w:szCs w:val="22"/>
        </w:rPr>
        <w:t>(</w:t>
      </w:r>
      <w:hyperlink r:id="rId8" w:history="1">
        <w:r w:rsidRPr="005B23AB">
          <w:rPr>
            <w:rStyle w:val="Hyperlink"/>
            <w:rFonts w:ascii="Calibri" w:hAnsi="Calibri"/>
            <w:sz w:val="22"/>
            <w:szCs w:val="22"/>
          </w:rPr>
          <w:t>http://dalgrad.dal.ca/regulations/xii/</w:t>
        </w:r>
      </w:hyperlink>
      <w:r w:rsidRPr="005B23AB">
        <w:rPr>
          <w:rFonts w:ascii="Calibri" w:hAnsi="Calibri"/>
          <w:color w:val="1F497D"/>
          <w:sz w:val="22"/>
          <w:szCs w:val="22"/>
        </w:rPr>
        <w:t xml:space="preserve">). </w:t>
      </w:r>
    </w:p>
    <w:p w:rsidR="00E51391" w:rsidRDefault="00E51391" w:rsidP="00E51391">
      <w:pPr>
        <w:rPr>
          <w:rFonts w:ascii="Calibri" w:hAnsi="Calibri"/>
          <w:color w:val="1F497D"/>
          <w:sz w:val="22"/>
          <w:szCs w:val="22"/>
        </w:rPr>
      </w:pPr>
    </w:p>
    <w:p w:rsidR="00F23647" w:rsidRPr="00E51391" w:rsidRDefault="00F23647" w:rsidP="00E51391">
      <w:pPr>
        <w:rPr>
          <w:rFonts w:ascii="Calibri" w:hAnsi="Calibri"/>
          <w:color w:val="1F497D"/>
          <w:sz w:val="22"/>
          <w:szCs w:val="22"/>
        </w:rPr>
      </w:pPr>
      <w:r w:rsidRPr="007A5004">
        <w:rPr>
          <w:rFonts w:ascii="Calibri" w:hAnsi="Calibri"/>
          <w:sz w:val="22"/>
          <w:szCs w:val="22"/>
        </w:rPr>
        <w:t>In each case, the process of appeal is initiated by the student.  A student may appeal to the School/College Committee on Student Appeals (hereinafter referred to as the Committee) when the informal process has not resolved the issue and when s/he feels that there has been an irregularity or unfairness regarding the application of a regulation concerning academic matters.  For example: evaluation, academic or clinical work, waiver of reg</w:t>
      </w:r>
      <w:r w:rsidR="00E51391">
        <w:rPr>
          <w:rFonts w:ascii="Calibri" w:hAnsi="Calibri"/>
          <w:sz w:val="22"/>
          <w:szCs w:val="22"/>
        </w:rPr>
        <w:t xml:space="preserve">ulations, other regulations and </w:t>
      </w:r>
      <w:r w:rsidRPr="007A5004">
        <w:rPr>
          <w:rFonts w:ascii="Calibri" w:hAnsi="Calibri"/>
          <w:sz w:val="22"/>
          <w:szCs w:val="22"/>
        </w:rPr>
        <w:t>policies of the school/college.</w:t>
      </w:r>
    </w:p>
    <w:p w:rsidR="00F23647" w:rsidRPr="00AF0CFC" w:rsidRDefault="00F23647" w:rsidP="00F23647">
      <w:pPr>
        <w:jc w:val="both"/>
        <w:rPr>
          <w:rFonts w:ascii="Calibri" w:hAnsi="Calibri"/>
          <w:sz w:val="22"/>
          <w:szCs w:val="22"/>
        </w:rPr>
      </w:pPr>
    </w:p>
    <w:p w:rsidR="00F23647" w:rsidRPr="00AF0CFC" w:rsidRDefault="00F23647" w:rsidP="00F23647">
      <w:pPr>
        <w:rPr>
          <w:rFonts w:ascii="Calibri" w:hAnsi="Calibri"/>
          <w:sz w:val="22"/>
          <w:szCs w:val="22"/>
        </w:rPr>
      </w:pPr>
      <w:r w:rsidRPr="00AF0CFC">
        <w:rPr>
          <w:rFonts w:ascii="Calibri" w:hAnsi="Calibri"/>
          <w:sz w:val="22"/>
          <w:szCs w:val="22"/>
        </w:rPr>
        <w:t>The Committee hears appeals pertaining to the application of regulations of the Faculty and its Schools and College. The Committee does not hear appeals of a grade, assessment or penalty of an academic integrity allegation, or a student discipline outcome.</w:t>
      </w:r>
      <w:r>
        <w:rPr>
          <w:rFonts w:ascii="Calibri" w:hAnsi="Calibri"/>
          <w:sz w:val="22"/>
          <w:szCs w:val="22"/>
        </w:rPr>
        <w:t xml:space="preserve"> </w:t>
      </w:r>
      <w:r w:rsidRPr="00AF0CFC">
        <w:rPr>
          <w:rFonts w:ascii="Calibri" w:hAnsi="Calibri"/>
          <w:sz w:val="22"/>
          <w:szCs w:val="22"/>
        </w:rPr>
        <w:t xml:space="preserve">For regulations pertaining to reassessment of a grade or processes for academic integrity allegations see </w:t>
      </w:r>
      <w:hyperlink r:id="rId9" w:history="1">
        <w:r w:rsidRPr="00AF0CFC">
          <w:rPr>
            <w:rStyle w:val="Hyperlink"/>
            <w:rFonts w:ascii="Calibri" w:hAnsi="Calibri"/>
            <w:sz w:val="22"/>
            <w:szCs w:val="22"/>
          </w:rPr>
          <w:t>http://ug.cal.dal.ca/UREG.htm</w:t>
        </w:r>
      </w:hyperlink>
      <w:r w:rsidRPr="00AF0CFC">
        <w:rPr>
          <w:rFonts w:ascii="Calibri" w:hAnsi="Calibri"/>
          <w:sz w:val="22"/>
          <w:szCs w:val="22"/>
        </w:rPr>
        <w:t xml:space="preserve"> and also </w:t>
      </w:r>
      <w:hyperlink r:id="rId10" w:history="1">
        <w:r w:rsidRPr="00AF0CFC">
          <w:rPr>
            <w:rStyle w:val="Hyperlink"/>
            <w:rFonts w:ascii="Calibri" w:hAnsi="Calibri"/>
            <w:sz w:val="22"/>
            <w:szCs w:val="22"/>
          </w:rPr>
          <w:t>http://www.dal.ca/dept/university_secretariat/academic-integrity.html</w:t>
        </w:r>
      </w:hyperlink>
    </w:p>
    <w:p w:rsidR="00F23647" w:rsidRPr="00AF0CFC"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*A student is defined as:  “a person registered in a specific School/College academic program or class within the Faculty of Health Professions.”    (Approved by Faculty Council, February 1998)</w:t>
      </w:r>
    </w:p>
    <w:p w:rsidR="00F23647" w:rsidRPr="007A5004"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The following describes informal and formal procedures for resolving potential conflicts between a student and the School/College or any of its faculty members, preceptors, or clinical/fieldwork supervisors.</w:t>
      </w:r>
    </w:p>
    <w:p w:rsidR="00E04001" w:rsidRDefault="00E04001" w:rsidP="00F23647">
      <w:pPr>
        <w:jc w:val="center"/>
        <w:rPr>
          <w:rFonts w:ascii="Calibri" w:hAnsi="Calibri"/>
          <w:b/>
          <w:sz w:val="22"/>
          <w:szCs w:val="22"/>
        </w:rPr>
      </w:pPr>
    </w:p>
    <w:p w:rsidR="00F23647" w:rsidRPr="008C1349" w:rsidRDefault="00F23647" w:rsidP="00F23647">
      <w:pPr>
        <w:jc w:val="center"/>
        <w:rPr>
          <w:rFonts w:ascii="Calibri" w:hAnsi="Calibri"/>
          <w:b/>
          <w:sz w:val="22"/>
          <w:szCs w:val="22"/>
        </w:rPr>
      </w:pPr>
      <w:r w:rsidRPr="008C1349">
        <w:rPr>
          <w:rFonts w:ascii="Calibri" w:hAnsi="Calibri"/>
          <w:b/>
          <w:sz w:val="22"/>
          <w:szCs w:val="22"/>
        </w:rPr>
        <w:t>INFORMAL PROCESS</w:t>
      </w:r>
    </w:p>
    <w:p w:rsidR="00F23647" w:rsidRPr="007A5004"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In the first instance, the student is expected to attempt to resolve the matter informally with the faculty member, preceptor or clinical/fieldwork supervisor with whom the issue of appeal has originated.  This should be done within 10 working days of the alleged unfairness or irregularity.</w:t>
      </w:r>
    </w:p>
    <w:p w:rsidR="00F23647" w:rsidRPr="007A5004"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Faculty members will make every reasonable effort to resolve the student's concern within the specified time frame (10 working days).  It is to be understood that faculty members have an obligation to participate as required in both the informal and formal appeal procedures.  In most cases it is expected that the matter can be resolved through an informal meeting.</w:t>
      </w:r>
    </w:p>
    <w:p w:rsidR="00F23647" w:rsidRPr="007A5004"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If no resolution arises from this meeting(s), the student may initiate a formal appeal.</w:t>
      </w:r>
    </w:p>
    <w:p w:rsidR="00F23647" w:rsidRPr="007A5004"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In unusual or special circumstances, a student will be permitted to initiate a formal appeal without first attempting to resolve the matter informally.  The student must file a written request to the Chairperson of the Committee stating clearly why an exemption to the informal process is sought.  The Committee will determine whether or not to allow the request.  The Committee may consult the faculty member, preceptor or clinical/fieldwork supervisor for information in deciding whether or not to accept an exemption from the informal process.</w:t>
      </w:r>
    </w:p>
    <w:p w:rsidR="00F23647" w:rsidRDefault="00F23647" w:rsidP="00F23647">
      <w:pPr>
        <w:jc w:val="both"/>
        <w:rPr>
          <w:rFonts w:ascii="Calibri" w:hAnsi="Calibri"/>
          <w:sz w:val="22"/>
          <w:szCs w:val="22"/>
        </w:rPr>
      </w:pPr>
    </w:p>
    <w:p w:rsidR="00E51391" w:rsidRPr="007A5004" w:rsidRDefault="00E51391" w:rsidP="00F23647">
      <w:pPr>
        <w:jc w:val="both"/>
        <w:rPr>
          <w:rFonts w:ascii="Calibri" w:hAnsi="Calibri"/>
          <w:sz w:val="22"/>
          <w:szCs w:val="22"/>
        </w:rPr>
      </w:pPr>
    </w:p>
    <w:p w:rsidR="00F23647" w:rsidRPr="008C1349" w:rsidRDefault="00F23647" w:rsidP="00F23647">
      <w:pPr>
        <w:jc w:val="center"/>
        <w:rPr>
          <w:rFonts w:ascii="Calibri" w:hAnsi="Calibri"/>
          <w:b/>
          <w:sz w:val="22"/>
          <w:szCs w:val="22"/>
        </w:rPr>
      </w:pPr>
      <w:r w:rsidRPr="008C1349">
        <w:rPr>
          <w:rFonts w:ascii="Calibri" w:hAnsi="Calibri"/>
          <w:b/>
          <w:sz w:val="22"/>
          <w:szCs w:val="22"/>
        </w:rPr>
        <w:t>FORMAL PROCESS</w:t>
      </w:r>
    </w:p>
    <w:p w:rsidR="00E51391" w:rsidRDefault="00E51391"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2</w:t>
      </w:r>
      <w:r w:rsidRPr="007A5004">
        <w:rPr>
          <w:rFonts w:ascii="Calibri" w:hAnsi="Calibri"/>
          <w:sz w:val="22"/>
          <w:szCs w:val="22"/>
        </w:rPr>
        <w:tab/>
        <w:t>MEMBERSHIP</w:t>
      </w:r>
    </w:p>
    <w:p w:rsidR="00F23647" w:rsidRPr="007A5004"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 xml:space="preserve">Unless a School/College has constituted its committee otherwise, </w:t>
      </w:r>
    </w:p>
    <w:p w:rsidR="00F23647" w:rsidRPr="007A5004" w:rsidRDefault="00F23647" w:rsidP="00F23647">
      <w:pPr>
        <w:numPr>
          <w:ilvl w:val="0"/>
          <w:numId w:val="2"/>
        </w:numPr>
        <w:overflowPunct w:val="0"/>
        <w:autoSpaceDE w:val="0"/>
        <w:autoSpaceDN w:val="0"/>
        <w:adjustRightInd w:val="0"/>
        <w:jc w:val="both"/>
        <w:textAlignment w:val="baseline"/>
        <w:rPr>
          <w:rFonts w:ascii="Calibri" w:hAnsi="Calibri"/>
          <w:sz w:val="22"/>
          <w:szCs w:val="22"/>
        </w:rPr>
      </w:pPr>
      <w:proofErr w:type="gramStart"/>
      <w:r w:rsidRPr="007A5004">
        <w:rPr>
          <w:rFonts w:ascii="Calibri" w:hAnsi="Calibri"/>
          <w:sz w:val="22"/>
          <w:szCs w:val="22"/>
        </w:rPr>
        <w:t>the</w:t>
      </w:r>
      <w:proofErr w:type="gramEnd"/>
      <w:r w:rsidRPr="007A5004">
        <w:rPr>
          <w:rFonts w:ascii="Calibri" w:hAnsi="Calibri"/>
          <w:sz w:val="22"/>
          <w:szCs w:val="22"/>
        </w:rPr>
        <w:t xml:space="preserve"> Committee shall be comprised of four persons, including three faculty/staff members and one student member.  Faculty members shall be nominated by the Committee of the Whole and the students shall be selected by the combined student body.  </w:t>
      </w:r>
    </w:p>
    <w:p w:rsidR="00F23647" w:rsidRPr="007A5004" w:rsidRDefault="00F23647" w:rsidP="00F23647">
      <w:pPr>
        <w:numPr>
          <w:ilvl w:val="0"/>
          <w:numId w:val="2"/>
        </w:numPr>
        <w:overflowPunct w:val="0"/>
        <w:autoSpaceDE w:val="0"/>
        <w:autoSpaceDN w:val="0"/>
        <w:adjustRightInd w:val="0"/>
        <w:jc w:val="both"/>
        <w:textAlignment w:val="baseline"/>
        <w:rPr>
          <w:rFonts w:ascii="Calibri" w:hAnsi="Calibri"/>
          <w:sz w:val="22"/>
          <w:szCs w:val="22"/>
        </w:rPr>
      </w:pPr>
      <w:proofErr w:type="gramStart"/>
      <w:r w:rsidRPr="007A5004">
        <w:rPr>
          <w:rFonts w:ascii="Calibri" w:hAnsi="Calibri"/>
          <w:sz w:val="22"/>
          <w:szCs w:val="22"/>
        </w:rPr>
        <w:t>a</w:t>
      </w:r>
      <w:proofErr w:type="gramEnd"/>
      <w:r w:rsidRPr="007A5004">
        <w:rPr>
          <w:rFonts w:ascii="Calibri" w:hAnsi="Calibri"/>
          <w:sz w:val="22"/>
          <w:szCs w:val="22"/>
        </w:rPr>
        <w:t xml:space="preserve"> quorum shall consist of 3 members.</w:t>
      </w:r>
    </w:p>
    <w:p w:rsidR="00F23647" w:rsidRPr="007A5004" w:rsidRDefault="00F23647" w:rsidP="00F23647">
      <w:pPr>
        <w:numPr>
          <w:ilvl w:val="0"/>
          <w:numId w:val="2"/>
        </w:numPr>
        <w:overflowPunct w:val="0"/>
        <w:autoSpaceDE w:val="0"/>
        <w:autoSpaceDN w:val="0"/>
        <w:adjustRightInd w:val="0"/>
        <w:jc w:val="both"/>
        <w:textAlignment w:val="baseline"/>
        <w:rPr>
          <w:rFonts w:ascii="Calibri" w:hAnsi="Calibri"/>
          <w:sz w:val="22"/>
          <w:szCs w:val="22"/>
        </w:rPr>
      </w:pPr>
      <w:r w:rsidRPr="007A5004">
        <w:rPr>
          <w:rFonts w:ascii="Calibri" w:hAnsi="Calibri"/>
          <w:sz w:val="22"/>
          <w:szCs w:val="22"/>
        </w:rPr>
        <w:t xml:space="preserve">Supplementary members may be elected in order to have replacements for any regular members who </w:t>
      </w:r>
      <w:proofErr w:type="gramStart"/>
      <w:r w:rsidRPr="007A5004">
        <w:rPr>
          <w:rFonts w:ascii="Calibri" w:hAnsi="Calibri"/>
          <w:sz w:val="22"/>
          <w:szCs w:val="22"/>
        </w:rPr>
        <w:t>withdraws</w:t>
      </w:r>
      <w:proofErr w:type="gramEnd"/>
      <w:r w:rsidRPr="007A5004">
        <w:rPr>
          <w:rFonts w:ascii="Calibri" w:hAnsi="Calibri"/>
          <w:sz w:val="22"/>
          <w:szCs w:val="22"/>
        </w:rPr>
        <w:t xml:space="preserve"> from a case due to conflict of interest. </w:t>
      </w:r>
    </w:p>
    <w:p w:rsidR="00F23647" w:rsidRPr="007A5004" w:rsidRDefault="00F23647" w:rsidP="00F23647">
      <w:pPr>
        <w:ind w:left="1440"/>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Faculty members shall be elected for a two year term of office and will not normally serve more than three consecutive terms.  Student members will be elected for a one-year term of office and may serve up to three consecutive terms.</w:t>
      </w:r>
    </w:p>
    <w:p w:rsidR="00F23647" w:rsidRPr="007A5004"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The Committee shall select its own Chairperson who will serve for a two year term and be eligible for a second term as Chairperson.</w:t>
      </w:r>
    </w:p>
    <w:p w:rsidR="00F23647" w:rsidRPr="007A5004"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Any party to the appeal will not serve on the Committee. Conflict of interest provisions will apply.</w:t>
      </w:r>
    </w:p>
    <w:p w:rsidR="00F23647" w:rsidRPr="007A5004"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3</w:t>
      </w:r>
      <w:r w:rsidRPr="007A5004">
        <w:rPr>
          <w:rFonts w:ascii="Calibri" w:hAnsi="Calibri"/>
          <w:sz w:val="22"/>
          <w:szCs w:val="22"/>
        </w:rPr>
        <w:tab/>
        <w:t>AUTHORITY</w:t>
      </w:r>
    </w:p>
    <w:p w:rsidR="00F23647" w:rsidRPr="007A5004"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The Committee is a standing committee of the School/College Council and the decisions of the Committee shall be final at the School/College level.  Decisions of the Committee may be appealed to the Faculty of Health Professions Committee on Undergraduate Student Appeals.</w:t>
      </w:r>
      <w:r w:rsidRPr="007A5004">
        <w:rPr>
          <w:rFonts w:ascii="Calibri" w:hAnsi="Calibri"/>
          <w:sz w:val="22"/>
          <w:szCs w:val="22"/>
        </w:rPr>
        <w:tab/>
      </w:r>
    </w:p>
    <w:p w:rsidR="00F23647" w:rsidRPr="007A5004"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4</w:t>
      </w:r>
      <w:r w:rsidRPr="007A5004">
        <w:rPr>
          <w:rFonts w:ascii="Calibri" w:hAnsi="Calibri"/>
          <w:sz w:val="22"/>
          <w:szCs w:val="22"/>
        </w:rPr>
        <w:tab/>
        <w:t>FUNCTION</w:t>
      </w:r>
    </w:p>
    <w:p w:rsidR="00F23647" w:rsidRPr="007A5004"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 xml:space="preserve">The Committee has </w:t>
      </w:r>
      <w:proofErr w:type="gramStart"/>
      <w:r w:rsidRPr="007A5004">
        <w:rPr>
          <w:rFonts w:ascii="Calibri" w:hAnsi="Calibri"/>
          <w:sz w:val="22"/>
          <w:szCs w:val="22"/>
        </w:rPr>
        <w:t>two  main</w:t>
      </w:r>
      <w:proofErr w:type="gramEnd"/>
      <w:r w:rsidRPr="007A5004">
        <w:rPr>
          <w:rFonts w:ascii="Calibri" w:hAnsi="Calibri"/>
          <w:sz w:val="22"/>
          <w:szCs w:val="22"/>
        </w:rPr>
        <w:t xml:space="preserve"> functions:</w:t>
      </w:r>
    </w:p>
    <w:p w:rsidR="00F23647" w:rsidRPr="007A5004" w:rsidRDefault="00F23647" w:rsidP="00F23647">
      <w:pPr>
        <w:jc w:val="both"/>
        <w:rPr>
          <w:rFonts w:ascii="Calibri" w:hAnsi="Calibri"/>
          <w:sz w:val="22"/>
          <w:szCs w:val="22"/>
        </w:rPr>
      </w:pPr>
      <w:r w:rsidRPr="007A5004">
        <w:rPr>
          <w:rFonts w:ascii="Calibri" w:hAnsi="Calibri"/>
          <w:sz w:val="22"/>
          <w:szCs w:val="22"/>
        </w:rPr>
        <w:tab/>
      </w:r>
    </w:p>
    <w:p w:rsidR="00F23647" w:rsidRPr="007A5004" w:rsidRDefault="00F23647" w:rsidP="00F23647">
      <w:pPr>
        <w:jc w:val="both"/>
        <w:rPr>
          <w:rFonts w:ascii="Calibri" w:hAnsi="Calibri"/>
          <w:sz w:val="22"/>
          <w:szCs w:val="22"/>
        </w:rPr>
      </w:pPr>
      <w:r w:rsidRPr="007A5004">
        <w:rPr>
          <w:rFonts w:ascii="Calibri" w:hAnsi="Calibri"/>
          <w:sz w:val="22"/>
          <w:szCs w:val="22"/>
        </w:rPr>
        <w:tab/>
        <w:t>4.1</w:t>
      </w:r>
      <w:r w:rsidRPr="007A5004">
        <w:rPr>
          <w:rFonts w:ascii="Calibri" w:hAnsi="Calibri"/>
          <w:sz w:val="22"/>
          <w:szCs w:val="22"/>
        </w:rPr>
        <w:tab/>
        <w:t>to act as an appeals committee for students seeking redress for the application of the regulations of a School/College or the Faculty.  In cases where the regulations or practices appear to work discriminatory hardship on a student, the Committee may grant a specific exception to the student.  In all instances, the Committee may grant a specific exception to the student without creating a precedent, and attach such conditions as it sees reasonable.</w:t>
      </w:r>
    </w:p>
    <w:p w:rsidR="00F23647" w:rsidRPr="007A5004"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ab/>
        <w:t>4.2</w:t>
      </w:r>
      <w:r w:rsidRPr="007A5004">
        <w:rPr>
          <w:rFonts w:ascii="Calibri" w:hAnsi="Calibri"/>
          <w:sz w:val="22"/>
          <w:szCs w:val="22"/>
        </w:rPr>
        <w:tab/>
      </w:r>
      <w:proofErr w:type="gramStart"/>
      <w:r w:rsidRPr="007A5004">
        <w:rPr>
          <w:rFonts w:ascii="Calibri" w:hAnsi="Calibri"/>
          <w:sz w:val="22"/>
          <w:szCs w:val="22"/>
        </w:rPr>
        <w:t>the</w:t>
      </w:r>
      <w:proofErr w:type="gramEnd"/>
      <w:r w:rsidRPr="007A5004">
        <w:rPr>
          <w:rFonts w:ascii="Calibri" w:hAnsi="Calibri"/>
          <w:sz w:val="22"/>
          <w:szCs w:val="22"/>
        </w:rPr>
        <w:t xml:space="preserve"> Committee also shall be responsible for revising and monitoring procedures for dealing with matters concerning the interpretation and application of the academic rules </w:t>
      </w:r>
      <w:r w:rsidRPr="007A5004">
        <w:rPr>
          <w:rFonts w:ascii="Calibri" w:hAnsi="Calibri"/>
          <w:sz w:val="22"/>
          <w:szCs w:val="22"/>
        </w:rPr>
        <w:lastRenderedPageBreak/>
        <w:t>within the School/College.  Recommendations to change these procedures shall be reported to the School/College Committee of the Whole.</w:t>
      </w:r>
    </w:p>
    <w:p w:rsidR="00F23647" w:rsidRPr="007A5004"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Meetings of the Committee shall be convened by the chairperson as frequently as necessary, and when no appeals have been received, at least once a year.</w:t>
      </w:r>
    </w:p>
    <w:p w:rsidR="00F23647" w:rsidRPr="007A5004"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5</w:t>
      </w:r>
      <w:r w:rsidRPr="007A5004">
        <w:rPr>
          <w:rFonts w:ascii="Calibri" w:hAnsi="Calibri"/>
          <w:sz w:val="22"/>
          <w:szCs w:val="22"/>
        </w:rPr>
        <w:tab/>
        <w:t>APPEALS</w:t>
      </w:r>
    </w:p>
    <w:p w:rsidR="00F23647" w:rsidRPr="007A5004"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 xml:space="preserve">If the matter giving rise to the appeal cannot be resolved informally, the student may initiate a formal appeal using the following procedures.  </w:t>
      </w:r>
    </w:p>
    <w:p w:rsidR="00F23647" w:rsidRPr="007A5004"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In all cases, the principles of natural justice will be followed and all parties involved will be given ample opportunity to present their arguments in a fair and reasonable manner.</w:t>
      </w:r>
    </w:p>
    <w:p w:rsidR="00F23647" w:rsidRPr="007A5004"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 xml:space="preserve">If any party to an appeal fails to comply with these procedures or with any request for information after having been given a reasonable opportunity to do so, the Committee may, at its discretion, deal with the appeal without the benefit of such information. </w:t>
      </w:r>
    </w:p>
    <w:p w:rsidR="00F23647" w:rsidRPr="007A5004" w:rsidRDefault="00F23647" w:rsidP="00F23647">
      <w:pPr>
        <w:jc w:val="both"/>
        <w:rPr>
          <w:rFonts w:ascii="Calibri" w:hAnsi="Calibri"/>
          <w:b/>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6</w:t>
      </w:r>
      <w:r w:rsidRPr="007A5004">
        <w:rPr>
          <w:rFonts w:ascii="Calibri" w:hAnsi="Calibri"/>
          <w:sz w:val="22"/>
          <w:szCs w:val="22"/>
        </w:rPr>
        <w:tab/>
        <w:t>PROCEDURES</w:t>
      </w:r>
    </w:p>
    <w:p w:rsidR="00F23647" w:rsidRPr="007A5004"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ab/>
        <w:t>6.1</w:t>
      </w:r>
      <w:r w:rsidRPr="007A5004">
        <w:rPr>
          <w:rFonts w:ascii="Calibri" w:hAnsi="Calibri"/>
          <w:sz w:val="22"/>
          <w:szCs w:val="22"/>
        </w:rPr>
        <w:tab/>
        <w:t>The purpose of these procedures is to assist in the orderly, fair and expeditious resolution of appeals.</w:t>
      </w:r>
    </w:p>
    <w:p w:rsidR="00F23647" w:rsidRPr="007A5004"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ab/>
        <w:t>6.2</w:t>
      </w:r>
      <w:r w:rsidRPr="007A5004">
        <w:rPr>
          <w:rFonts w:ascii="Calibri" w:hAnsi="Calibri"/>
          <w:sz w:val="22"/>
          <w:szCs w:val="22"/>
        </w:rPr>
        <w:tab/>
        <w:t>Requests for appeals shall be made in writing to the Chairperson and the request shall be accompanied by an approved appeal form (see attached).</w:t>
      </w:r>
    </w:p>
    <w:p w:rsidR="00F23647" w:rsidRPr="007A5004"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ab/>
        <w:t>6.3</w:t>
      </w:r>
      <w:r w:rsidRPr="007A5004">
        <w:rPr>
          <w:rFonts w:ascii="Calibri" w:hAnsi="Calibri"/>
          <w:sz w:val="22"/>
          <w:szCs w:val="22"/>
        </w:rPr>
        <w:tab/>
        <w:t>The appeal must include:</w:t>
      </w:r>
    </w:p>
    <w:p w:rsidR="00F23647" w:rsidRPr="007A5004" w:rsidRDefault="00F23647" w:rsidP="00F23647">
      <w:pPr>
        <w:numPr>
          <w:ilvl w:val="0"/>
          <w:numId w:val="3"/>
        </w:numPr>
        <w:overflowPunct w:val="0"/>
        <w:autoSpaceDE w:val="0"/>
        <w:autoSpaceDN w:val="0"/>
        <w:adjustRightInd w:val="0"/>
        <w:jc w:val="both"/>
        <w:textAlignment w:val="baseline"/>
        <w:rPr>
          <w:rFonts w:ascii="Calibri" w:hAnsi="Calibri"/>
          <w:sz w:val="22"/>
          <w:szCs w:val="22"/>
        </w:rPr>
      </w:pPr>
      <w:r w:rsidRPr="007A5004">
        <w:rPr>
          <w:rFonts w:ascii="Calibri" w:hAnsi="Calibri"/>
          <w:sz w:val="22"/>
          <w:szCs w:val="22"/>
        </w:rPr>
        <w:t>the name and banner number of student</w:t>
      </w:r>
    </w:p>
    <w:p w:rsidR="00F23647" w:rsidRPr="007A5004" w:rsidRDefault="00F23647" w:rsidP="00F23647">
      <w:pPr>
        <w:numPr>
          <w:ilvl w:val="0"/>
          <w:numId w:val="3"/>
        </w:numPr>
        <w:overflowPunct w:val="0"/>
        <w:autoSpaceDE w:val="0"/>
        <w:autoSpaceDN w:val="0"/>
        <w:adjustRightInd w:val="0"/>
        <w:jc w:val="both"/>
        <w:textAlignment w:val="baseline"/>
        <w:rPr>
          <w:rFonts w:ascii="Calibri" w:hAnsi="Calibri"/>
          <w:sz w:val="22"/>
          <w:szCs w:val="22"/>
        </w:rPr>
      </w:pPr>
      <w:r w:rsidRPr="007A5004">
        <w:rPr>
          <w:rFonts w:ascii="Calibri" w:hAnsi="Calibri"/>
          <w:sz w:val="22"/>
          <w:szCs w:val="22"/>
        </w:rPr>
        <w:t>the exact purpose and nature of the appeal</w:t>
      </w:r>
    </w:p>
    <w:p w:rsidR="00F23647" w:rsidRPr="007A5004" w:rsidRDefault="00F23647" w:rsidP="00F23647">
      <w:pPr>
        <w:numPr>
          <w:ilvl w:val="0"/>
          <w:numId w:val="3"/>
        </w:numPr>
        <w:overflowPunct w:val="0"/>
        <w:autoSpaceDE w:val="0"/>
        <w:autoSpaceDN w:val="0"/>
        <w:adjustRightInd w:val="0"/>
        <w:jc w:val="both"/>
        <w:textAlignment w:val="baseline"/>
        <w:rPr>
          <w:rFonts w:ascii="Calibri" w:hAnsi="Calibri"/>
          <w:sz w:val="22"/>
          <w:szCs w:val="22"/>
        </w:rPr>
      </w:pPr>
      <w:r w:rsidRPr="007A5004">
        <w:rPr>
          <w:rFonts w:ascii="Calibri" w:hAnsi="Calibri"/>
          <w:sz w:val="22"/>
          <w:szCs w:val="22"/>
        </w:rPr>
        <w:t>any supporting arguments and evidence</w:t>
      </w:r>
    </w:p>
    <w:p w:rsidR="00F23647" w:rsidRPr="007A5004" w:rsidRDefault="00F23647" w:rsidP="00F23647">
      <w:pPr>
        <w:numPr>
          <w:ilvl w:val="0"/>
          <w:numId w:val="3"/>
        </w:numPr>
        <w:overflowPunct w:val="0"/>
        <w:autoSpaceDE w:val="0"/>
        <w:autoSpaceDN w:val="0"/>
        <w:adjustRightInd w:val="0"/>
        <w:jc w:val="both"/>
        <w:textAlignment w:val="baseline"/>
        <w:rPr>
          <w:rFonts w:ascii="Calibri" w:hAnsi="Calibri"/>
          <w:sz w:val="22"/>
          <w:szCs w:val="22"/>
        </w:rPr>
      </w:pPr>
      <w:r w:rsidRPr="007A5004">
        <w:rPr>
          <w:rFonts w:ascii="Calibri" w:hAnsi="Calibri"/>
          <w:sz w:val="22"/>
          <w:szCs w:val="22"/>
        </w:rPr>
        <w:t>any other relevant considerations</w:t>
      </w:r>
    </w:p>
    <w:p w:rsidR="00F23647" w:rsidRPr="007A5004" w:rsidRDefault="00F23647" w:rsidP="00F23647">
      <w:pPr>
        <w:numPr>
          <w:ilvl w:val="0"/>
          <w:numId w:val="3"/>
        </w:numPr>
        <w:overflowPunct w:val="0"/>
        <w:autoSpaceDE w:val="0"/>
        <w:autoSpaceDN w:val="0"/>
        <w:adjustRightInd w:val="0"/>
        <w:jc w:val="both"/>
        <w:textAlignment w:val="baseline"/>
        <w:rPr>
          <w:rFonts w:ascii="Calibri" w:hAnsi="Calibri"/>
          <w:sz w:val="22"/>
          <w:szCs w:val="22"/>
        </w:rPr>
      </w:pPr>
      <w:r w:rsidRPr="007A5004">
        <w:rPr>
          <w:rFonts w:ascii="Calibri" w:hAnsi="Calibri"/>
          <w:sz w:val="22"/>
          <w:szCs w:val="22"/>
        </w:rPr>
        <w:t>any supporting letters</w:t>
      </w:r>
    </w:p>
    <w:p w:rsidR="00F23647" w:rsidRPr="007A5004" w:rsidRDefault="00F23647" w:rsidP="00F23647">
      <w:pPr>
        <w:numPr>
          <w:ilvl w:val="0"/>
          <w:numId w:val="3"/>
        </w:numPr>
        <w:overflowPunct w:val="0"/>
        <w:autoSpaceDE w:val="0"/>
        <w:autoSpaceDN w:val="0"/>
        <w:adjustRightInd w:val="0"/>
        <w:jc w:val="both"/>
        <w:textAlignment w:val="baseline"/>
        <w:rPr>
          <w:rFonts w:ascii="Calibri" w:hAnsi="Calibri"/>
          <w:sz w:val="22"/>
          <w:szCs w:val="22"/>
        </w:rPr>
      </w:pPr>
      <w:r w:rsidRPr="007A5004">
        <w:rPr>
          <w:rFonts w:ascii="Calibri" w:hAnsi="Calibri"/>
          <w:sz w:val="22"/>
          <w:szCs w:val="22"/>
        </w:rPr>
        <w:t>the expectations of the petitioner</w:t>
      </w:r>
    </w:p>
    <w:p w:rsidR="00F23647" w:rsidRPr="007A5004" w:rsidRDefault="00F23647" w:rsidP="00F23647">
      <w:pPr>
        <w:numPr>
          <w:ilvl w:val="0"/>
          <w:numId w:val="3"/>
        </w:numPr>
        <w:overflowPunct w:val="0"/>
        <w:autoSpaceDE w:val="0"/>
        <w:autoSpaceDN w:val="0"/>
        <w:adjustRightInd w:val="0"/>
        <w:jc w:val="both"/>
        <w:textAlignment w:val="baseline"/>
        <w:rPr>
          <w:rFonts w:ascii="Calibri" w:hAnsi="Calibri"/>
          <w:sz w:val="22"/>
          <w:szCs w:val="22"/>
        </w:rPr>
      </w:pPr>
      <w:r w:rsidRPr="007A5004">
        <w:rPr>
          <w:rFonts w:ascii="Calibri" w:hAnsi="Calibri"/>
          <w:sz w:val="22"/>
          <w:szCs w:val="22"/>
        </w:rPr>
        <w:t>a statement as to whether or not a personal hearing before the Committee is requested</w:t>
      </w:r>
    </w:p>
    <w:p w:rsidR="00F23647" w:rsidRPr="007A5004" w:rsidRDefault="00F23647" w:rsidP="00F23647">
      <w:pPr>
        <w:numPr>
          <w:ilvl w:val="0"/>
          <w:numId w:val="3"/>
        </w:numPr>
        <w:overflowPunct w:val="0"/>
        <w:autoSpaceDE w:val="0"/>
        <w:autoSpaceDN w:val="0"/>
        <w:adjustRightInd w:val="0"/>
        <w:jc w:val="both"/>
        <w:textAlignment w:val="baseline"/>
        <w:rPr>
          <w:rFonts w:ascii="Calibri" w:hAnsi="Calibri"/>
          <w:sz w:val="22"/>
          <w:szCs w:val="22"/>
        </w:rPr>
      </w:pPr>
      <w:proofErr w:type="gramStart"/>
      <w:r w:rsidRPr="007A5004">
        <w:rPr>
          <w:rFonts w:ascii="Calibri" w:hAnsi="Calibri"/>
          <w:sz w:val="22"/>
          <w:szCs w:val="22"/>
        </w:rPr>
        <w:t>a</w:t>
      </w:r>
      <w:proofErr w:type="gramEnd"/>
      <w:r w:rsidRPr="007A5004">
        <w:rPr>
          <w:rFonts w:ascii="Calibri" w:hAnsi="Calibri"/>
          <w:sz w:val="22"/>
          <w:szCs w:val="22"/>
        </w:rPr>
        <w:t xml:space="preserve"> statement indicating whether a lay advocate will attend the personal hearing giving the name and affiliation of the lay advocate.</w:t>
      </w:r>
    </w:p>
    <w:p w:rsidR="00F23647" w:rsidRPr="007A5004"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ab/>
        <w:t>6.4</w:t>
      </w:r>
      <w:r w:rsidRPr="007A5004">
        <w:rPr>
          <w:rFonts w:ascii="Calibri" w:hAnsi="Calibri"/>
          <w:sz w:val="22"/>
          <w:szCs w:val="22"/>
        </w:rPr>
        <w:tab/>
        <w:t>The request must be submitted to the Chairperson of the School/College Committee on Undergraduate Student Appeals within 20 working days of the matter giving rise to the appeal.</w:t>
      </w:r>
    </w:p>
    <w:p w:rsidR="00F23647" w:rsidRPr="007A5004"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ab/>
        <w:t>6.5</w:t>
      </w:r>
      <w:r w:rsidRPr="007A5004">
        <w:rPr>
          <w:rFonts w:ascii="Calibri" w:hAnsi="Calibri"/>
          <w:sz w:val="22"/>
          <w:szCs w:val="22"/>
        </w:rPr>
        <w:tab/>
        <w:t>The student is responsible for preparing all the necessary documentation for his/her appeal.</w:t>
      </w:r>
    </w:p>
    <w:p w:rsidR="00F23647" w:rsidRPr="007A5004"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ab/>
        <w:t>6.6</w:t>
      </w:r>
      <w:r w:rsidRPr="007A5004">
        <w:rPr>
          <w:rFonts w:ascii="Calibri" w:hAnsi="Calibri"/>
          <w:sz w:val="22"/>
          <w:szCs w:val="22"/>
        </w:rPr>
        <w:tab/>
        <w:t>The student has the right to appear before the Committee and may be accompanied by a lay advocate of his/her choice.  An advocate may be a friend, family member, or student advocate representative.</w:t>
      </w:r>
    </w:p>
    <w:p w:rsidR="00F23647" w:rsidRPr="007A5004"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lastRenderedPageBreak/>
        <w:tab/>
        <w:t>6.7</w:t>
      </w:r>
      <w:r w:rsidRPr="007A5004">
        <w:rPr>
          <w:rFonts w:ascii="Calibri" w:hAnsi="Calibri"/>
          <w:sz w:val="22"/>
          <w:szCs w:val="22"/>
        </w:rPr>
        <w:tab/>
        <w:t>All parties to the appeal have the right to be present at the meeting, hear all supporting data presented, challenge any data presented, and question any individuals who present information through the Chairperson.</w:t>
      </w:r>
    </w:p>
    <w:p w:rsidR="00F23647" w:rsidRPr="007A5004"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ab/>
        <w:t>6.8</w:t>
      </w:r>
      <w:r w:rsidRPr="007A5004">
        <w:rPr>
          <w:rFonts w:ascii="Calibri" w:hAnsi="Calibri"/>
          <w:sz w:val="22"/>
          <w:szCs w:val="22"/>
        </w:rPr>
        <w:tab/>
        <w:t>In addition to considering all such evidence and submissions, the Committee may consider relevant evidence and submissions from other sources and on its own initiative solicit additional information and act upon it, provided that the parties are apprised of the additional evidence, submissions and information with an opportunity to respond.</w:t>
      </w:r>
    </w:p>
    <w:p w:rsidR="00F23647" w:rsidRPr="007A5004"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ab/>
        <w:t>6.9</w:t>
      </w:r>
      <w:r w:rsidRPr="007A5004">
        <w:rPr>
          <w:rFonts w:ascii="Calibri" w:hAnsi="Calibri"/>
          <w:sz w:val="22"/>
          <w:szCs w:val="22"/>
        </w:rPr>
        <w:tab/>
        <w:t>The initial meeting and hearing must be held within 15 working days of the start of the formal procedure.  Minutes will be taken to record the proceedings and the proceedings are to be confidential.  The Chairperson will caution the Committee members against discussing the case with anyone before, during and after the meeting.</w:t>
      </w:r>
    </w:p>
    <w:p w:rsidR="00F23647" w:rsidRPr="007A5004"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ab/>
        <w:t>6.10</w:t>
      </w:r>
      <w:r w:rsidRPr="007A5004">
        <w:rPr>
          <w:rFonts w:ascii="Calibri" w:hAnsi="Calibri"/>
          <w:sz w:val="22"/>
          <w:szCs w:val="22"/>
        </w:rPr>
        <w:tab/>
        <w:t>Deliberation and decision</w:t>
      </w:r>
    </w:p>
    <w:p w:rsidR="00F23647" w:rsidRPr="007A5004"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ab/>
      </w:r>
      <w:r w:rsidRPr="007A5004">
        <w:rPr>
          <w:rFonts w:ascii="Calibri" w:hAnsi="Calibri"/>
          <w:sz w:val="22"/>
          <w:szCs w:val="22"/>
        </w:rPr>
        <w:tab/>
        <w:t>6.10.1</w:t>
      </w:r>
      <w:r w:rsidRPr="007A5004">
        <w:rPr>
          <w:rFonts w:ascii="Calibri" w:hAnsi="Calibri"/>
          <w:sz w:val="22"/>
          <w:szCs w:val="22"/>
        </w:rPr>
        <w:tab/>
        <w:t>The material basis for Committee deliberations shall consist of</w:t>
      </w:r>
    </w:p>
    <w:p w:rsidR="00F23647" w:rsidRPr="007A5004" w:rsidRDefault="00F23647" w:rsidP="00F23647">
      <w:pPr>
        <w:jc w:val="both"/>
        <w:rPr>
          <w:rFonts w:ascii="Calibri" w:hAnsi="Calibri"/>
          <w:sz w:val="22"/>
          <w:szCs w:val="22"/>
        </w:rPr>
      </w:pPr>
      <w:r w:rsidRPr="007A5004">
        <w:rPr>
          <w:rFonts w:ascii="Calibri" w:hAnsi="Calibri"/>
          <w:sz w:val="22"/>
          <w:szCs w:val="22"/>
        </w:rPr>
        <w:tab/>
      </w:r>
      <w:r w:rsidRPr="007A5004">
        <w:rPr>
          <w:rFonts w:ascii="Calibri" w:hAnsi="Calibri"/>
          <w:sz w:val="22"/>
          <w:szCs w:val="22"/>
        </w:rPr>
        <w:tab/>
      </w:r>
      <w:r w:rsidRPr="007A5004">
        <w:rPr>
          <w:rFonts w:ascii="Calibri" w:hAnsi="Calibri"/>
          <w:sz w:val="22"/>
          <w:szCs w:val="22"/>
        </w:rPr>
        <w:tab/>
        <w:t>-all submissions from the parties to the case</w:t>
      </w:r>
    </w:p>
    <w:p w:rsidR="00E51391" w:rsidRDefault="00F23647" w:rsidP="00F23647">
      <w:pPr>
        <w:jc w:val="both"/>
        <w:rPr>
          <w:rFonts w:ascii="Calibri" w:hAnsi="Calibri"/>
          <w:sz w:val="22"/>
          <w:szCs w:val="22"/>
        </w:rPr>
      </w:pPr>
      <w:r w:rsidRPr="007A5004">
        <w:rPr>
          <w:rFonts w:ascii="Calibri" w:hAnsi="Calibri"/>
          <w:sz w:val="22"/>
          <w:szCs w:val="22"/>
        </w:rPr>
        <w:tab/>
      </w:r>
      <w:r w:rsidRPr="007A5004">
        <w:rPr>
          <w:rFonts w:ascii="Calibri" w:hAnsi="Calibri"/>
          <w:sz w:val="22"/>
          <w:szCs w:val="22"/>
        </w:rPr>
        <w:tab/>
      </w:r>
      <w:r w:rsidRPr="007A5004">
        <w:rPr>
          <w:rFonts w:ascii="Calibri" w:hAnsi="Calibri"/>
          <w:sz w:val="22"/>
          <w:szCs w:val="22"/>
        </w:rPr>
        <w:tab/>
        <w:t>-all information solicited by correspondence be</w:t>
      </w:r>
      <w:r w:rsidR="00E51391">
        <w:rPr>
          <w:rFonts w:ascii="Calibri" w:hAnsi="Calibri"/>
          <w:sz w:val="22"/>
          <w:szCs w:val="22"/>
        </w:rPr>
        <w:t xml:space="preserve">tween committee </w:t>
      </w:r>
    </w:p>
    <w:p w:rsidR="00F23647" w:rsidRPr="007A5004" w:rsidRDefault="00E51391" w:rsidP="00F23647">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roofErr w:type="gramStart"/>
      <w:r>
        <w:rPr>
          <w:rFonts w:ascii="Calibri" w:hAnsi="Calibri"/>
          <w:sz w:val="22"/>
          <w:szCs w:val="22"/>
        </w:rPr>
        <w:t>members</w:t>
      </w:r>
      <w:proofErr w:type="gramEnd"/>
      <w:r>
        <w:rPr>
          <w:rFonts w:ascii="Calibri" w:hAnsi="Calibri"/>
          <w:sz w:val="22"/>
          <w:szCs w:val="22"/>
        </w:rPr>
        <w:t xml:space="preserve"> and </w:t>
      </w:r>
      <w:r w:rsidR="00F23647" w:rsidRPr="007A5004">
        <w:rPr>
          <w:rFonts w:ascii="Calibri" w:hAnsi="Calibri"/>
          <w:sz w:val="22"/>
          <w:szCs w:val="22"/>
        </w:rPr>
        <w:t>the parties to the case</w:t>
      </w:r>
    </w:p>
    <w:p w:rsidR="00F23647" w:rsidRPr="007A5004" w:rsidRDefault="00F23647" w:rsidP="00F23647">
      <w:pPr>
        <w:jc w:val="both"/>
        <w:rPr>
          <w:rFonts w:ascii="Calibri" w:hAnsi="Calibri"/>
          <w:sz w:val="22"/>
          <w:szCs w:val="22"/>
        </w:rPr>
      </w:pPr>
      <w:r w:rsidRPr="007A5004">
        <w:rPr>
          <w:rFonts w:ascii="Calibri" w:hAnsi="Calibri"/>
          <w:sz w:val="22"/>
          <w:szCs w:val="22"/>
        </w:rPr>
        <w:tab/>
      </w:r>
      <w:r w:rsidRPr="007A5004">
        <w:rPr>
          <w:rFonts w:ascii="Calibri" w:hAnsi="Calibri"/>
          <w:sz w:val="22"/>
          <w:szCs w:val="22"/>
        </w:rPr>
        <w:tab/>
      </w:r>
      <w:r w:rsidRPr="007A5004">
        <w:rPr>
          <w:rFonts w:ascii="Calibri" w:hAnsi="Calibri"/>
          <w:sz w:val="22"/>
          <w:szCs w:val="22"/>
        </w:rPr>
        <w:tab/>
      </w:r>
      <w:proofErr w:type="gramStart"/>
      <w:r w:rsidRPr="007A5004">
        <w:rPr>
          <w:rFonts w:ascii="Calibri" w:hAnsi="Calibri"/>
          <w:sz w:val="22"/>
          <w:szCs w:val="22"/>
        </w:rPr>
        <w:t>-all information provided in the course of the Committee hearing.</w:t>
      </w:r>
      <w:proofErr w:type="gramEnd"/>
    </w:p>
    <w:p w:rsidR="00F23647" w:rsidRPr="007A5004" w:rsidRDefault="00F23647" w:rsidP="00F23647">
      <w:pPr>
        <w:jc w:val="both"/>
        <w:rPr>
          <w:rFonts w:ascii="Calibri" w:hAnsi="Calibri"/>
          <w:sz w:val="22"/>
          <w:szCs w:val="22"/>
        </w:rPr>
      </w:pPr>
    </w:p>
    <w:p w:rsidR="00F23647" w:rsidRPr="007A5004" w:rsidRDefault="00F23647" w:rsidP="00F23647">
      <w:pPr>
        <w:ind w:left="1440"/>
        <w:jc w:val="both"/>
        <w:rPr>
          <w:rFonts w:ascii="Calibri" w:hAnsi="Calibri"/>
          <w:sz w:val="22"/>
          <w:szCs w:val="22"/>
        </w:rPr>
      </w:pPr>
      <w:r w:rsidRPr="007A5004">
        <w:rPr>
          <w:rFonts w:ascii="Calibri" w:hAnsi="Calibri"/>
          <w:sz w:val="22"/>
          <w:szCs w:val="22"/>
        </w:rPr>
        <w:t>6.10.2</w:t>
      </w:r>
      <w:r w:rsidRPr="007A5004">
        <w:rPr>
          <w:rFonts w:ascii="Calibri" w:hAnsi="Calibri"/>
          <w:sz w:val="22"/>
          <w:szCs w:val="22"/>
        </w:rPr>
        <w:tab/>
        <w:t>After the student's appeal has been heard, all parties, except for the members of the Committee, will leave.  The Committee will then deliberate in camera to reach its decision.  The decision will be by simple majority and recorded in writing. Dissenting voters may have their written reasons attached to the decision.</w:t>
      </w:r>
    </w:p>
    <w:p w:rsidR="00F23647" w:rsidRPr="007A5004" w:rsidRDefault="00F23647" w:rsidP="00F23647">
      <w:pPr>
        <w:jc w:val="both"/>
        <w:rPr>
          <w:rFonts w:ascii="Calibri" w:hAnsi="Calibri"/>
          <w:sz w:val="22"/>
          <w:szCs w:val="22"/>
        </w:rPr>
      </w:pPr>
    </w:p>
    <w:p w:rsidR="00F23647" w:rsidRPr="007A5004" w:rsidRDefault="00F23647" w:rsidP="00F23647">
      <w:pPr>
        <w:ind w:left="1440"/>
        <w:jc w:val="both"/>
        <w:rPr>
          <w:rFonts w:ascii="Calibri" w:hAnsi="Calibri"/>
          <w:sz w:val="22"/>
          <w:szCs w:val="22"/>
        </w:rPr>
      </w:pPr>
      <w:r w:rsidRPr="007A5004">
        <w:rPr>
          <w:rFonts w:ascii="Calibri" w:hAnsi="Calibri"/>
          <w:sz w:val="22"/>
          <w:szCs w:val="22"/>
        </w:rPr>
        <w:t>6.10.3</w:t>
      </w:r>
      <w:r w:rsidRPr="007A5004">
        <w:rPr>
          <w:rFonts w:ascii="Calibri" w:hAnsi="Calibri"/>
          <w:sz w:val="22"/>
          <w:szCs w:val="22"/>
        </w:rPr>
        <w:tab/>
        <w:t>If the complaint is upheld the Committee shall determine what remedial action is to be applied.</w:t>
      </w:r>
    </w:p>
    <w:p w:rsidR="00F23647" w:rsidRPr="007A5004" w:rsidRDefault="00F23647" w:rsidP="00F23647">
      <w:pPr>
        <w:jc w:val="both"/>
        <w:rPr>
          <w:rFonts w:ascii="Calibri" w:hAnsi="Calibri"/>
          <w:sz w:val="22"/>
          <w:szCs w:val="22"/>
        </w:rPr>
      </w:pPr>
    </w:p>
    <w:p w:rsidR="00E51391" w:rsidRDefault="00F23647" w:rsidP="00E51391">
      <w:pPr>
        <w:jc w:val="both"/>
        <w:rPr>
          <w:rFonts w:ascii="Calibri" w:hAnsi="Calibri"/>
          <w:sz w:val="22"/>
          <w:szCs w:val="22"/>
        </w:rPr>
      </w:pPr>
      <w:r w:rsidRPr="007A5004">
        <w:rPr>
          <w:rFonts w:ascii="Calibri" w:hAnsi="Calibri"/>
          <w:sz w:val="22"/>
          <w:szCs w:val="22"/>
        </w:rPr>
        <w:tab/>
      </w:r>
      <w:r w:rsidRPr="007A5004">
        <w:rPr>
          <w:rFonts w:ascii="Calibri" w:hAnsi="Calibri"/>
          <w:sz w:val="22"/>
          <w:szCs w:val="22"/>
        </w:rPr>
        <w:tab/>
        <w:t>6.10.4</w:t>
      </w:r>
      <w:r w:rsidRPr="007A5004">
        <w:rPr>
          <w:rFonts w:ascii="Calibri" w:hAnsi="Calibri"/>
          <w:sz w:val="22"/>
          <w:szCs w:val="22"/>
        </w:rPr>
        <w:tab/>
        <w:t>If the Committee denies the appeal, the student ha</w:t>
      </w:r>
      <w:r w:rsidR="00E51391">
        <w:rPr>
          <w:rFonts w:ascii="Calibri" w:hAnsi="Calibri"/>
          <w:sz w:val="22"/>
          <w:szCs w:val="22"/>
        </w:rPr>
        <w:t xml:space="preserve">s the right to appeal </w:t>
      </w:r>
    </w:p>
    <w:p w:rsidR="00E51391" w:rsidRDefault="00E51391" w:rsidP="00E51391">
      <w:pPr>
        <w:jc w:val="both"/>
        <w:rPr>
          <w:rFonts w:ascii="Calibri" w:hAnsi="Calibri"/>
          <w:sz w:val="22"/>
          <w:szCs w:val="22"/>
        </w:rPr>
      </w:pPr>
      <w:r>
        <w:rPr>
          <w:rFonts w:ascii="Calibri" w:hAnsi="Calibri"/>
          <w:sz w:val="22"/>
          <w:szCs w:val="22"/>
        </w:rPr>
        <w:tab/>
      </w:r>
      <w:r>
        <w:rPr>
          <w:rFonts w:ascii="Calibri" w:hAnsi="Calibri"/>
          <w:sz w:val="22"/>
          <w:szCs w:val="22"/>
        </w:rPr>
        <w:tab/>
      </w:r>
      <w:proofErr w:type="gramStart"/>
      <w:r>
        <w:rPr>
          <w:rFonts w:ascii="Calibri" w:hAnsi="Calibri"/>
          <w:sz w:val="22"/>
          <w:szCs w:val="22"/>
        </w:rPr>
        <w:t>to</w:t>
      </w:r>
      <w:proofErr w:type="gramEnd"/>
      <w:r>
        <w:rPr>
          <w:rFonts w:ascii="Calibri" w:hAnsi="Calibri"/>
          <w:sz w:val="22"/>
          <w:szCs w:val="22"/>
        </w:rPr>
        <w:t xml:space="preserve"> the </w:t>
      </w:r>
      <w:r w:rsidR="00F23647" w:rsidRPr="007A5004">
        <w:rPr>
          <w:rFonts w:ascii="Calibri" w:hAnsi="Calibri"/>
          <w:sz w:val="22"/>
          <w:szCs w:val="22"/>
        </w:rPr>
        <w:t xml:space="preserve">Faculty of Health Profession's (FHP) Committee on Undergraduate </w:t>
      </w:r>
    </w:p>
    <w:p w:rsidR="00F23647" w:rsidRPr="007A5004" w:rsidRDefault="00E51391" w:rsidP="00E51391">
      <w:pPr>
        <w:jc w:val="both"/>
        <w:rPr>
          <w:rFonts w:ascii="Calibri" w:hAnsi="Calibri"/>
          <w:sz w:val="22"/>
          <w:szCs w:val="22"/>
        </w:rPr>
      </w:pPr>
      <w:r>
        <w:rPr>
          <w:rFonts w:ascii="Calibri" w:hAnsi="Calibri"/>
          <w:sz w:val="22"/>
          <w:szCs w:val="22"/>
        </w:rPr>
        <w:tab/>
      </w:r>
      <w:r>
        <w:rPr>
          <w:rFonts w:ascii="Calibri" w:hAnsi="Calibri"/>
          <w:sz w:val="22"/>
          <w:szCs w:val="22"/>
        </w:rPr>
        <w:tab/>
      </w:r>
      <w:r w:rsidR="00F23647" w:rsidRPr="007A5004">
        <w:rPr>
          <w:rFonts w:ascii="Calibri" w:hAnsi="Calibri"/>
          <w:sz w:val="22"/>
          <w:szCs w:val="22"/>
        </w:rPr>
        <w:t>Appeals and will be informed of this right and of the procedures to be followed.</w:t>
      </w:r>
    </w:p>
    <w:p w:rsidR="00F23647" w:rsidRPr="007A5004" w:rsidRDefault="00F23647" w:rsidP="00F23647">
      <w:pPr>
        <w:jc w:val="both"/>
        <w:rPr>
          <w:rFonts w:ascii="Calibri" w:hAnsi="Calibri"/>
          <w:sz w:val="22"/>
          <w:szCs w:val="22"/>
        </w:rPr>
      </w:pPr>
    </w:p>
    <w:p w:rsidR="00E51391" w:rsidRDefault="00F23647" w:rsidP="00E51391">
      <w:pPr>
        <w:rPr>
          <w:rFonts w:ascii="Calibri" w:hAnsi="Calibri"/>
          <w:sz w:val="22"/>
          <w:szCs w:val="22"/>
        </w:rPr>
      </w:pPr>
      <w:r w:rsidRPr="007A5004">
        <w:rPr>
          <w:rFonts w:ascii="Calibri" w:hAnsi="Calibri"/>
          <w:sz w:val="22"/>
          <w:szCs w:val="22"/>
        </w:rPr>
        <w:tab/>
      </w:r>
      <w:r w:rsidRPr="007A5004">
        <w:rPr>
          <w:rFonts w:ascii="Calibri" w:hAnsi="Calibri"/>
          <w:sz w:val="22"/>
          <w:szCs w:val="22"/>
        </w:rPr>
        <w:tab/>
        <w:t>6.10.5</w:t>
      </w:r>
      <w:r w:rsidRPr="007A5004">
        <w:rPr>
          <w:rFonts w:ascii="Calibri" w:hAnsi="Calibri"/>
          <w:sz w:val="22"/>
          <w:szCs w:val="22"/>
        </w:rPr>
        <w:tab/>
        <w:t>The Chairperson will inform the student of the final</w:t>
      </w:r>
      <w:r w:rsidR="00E51391">
        <w:rPr>
          <w:rFonts w:ascii="Calibri" w:hAnsi="Calibri"/>
          <w:sz w:val="22"/>
          <w:szCs w:val="22"/>
        </w:rPr>
        <w:t xml:space="preserve"> decision of the </w:t>
      </w:r>
    </w:p>
    <w:p w:rsidR="00F23647" w:rsidRPr="007A5004" w:rsidRDefault="00E51391" w:rsidP="00E51391">
      <w:pPr>
        <w:rPr>
          <w:rFonts w:ascii="Calibri" w:hAnsi="Calibri"/>
          <w:sz w:val="22"/>
          <w:szCs w:val="22"/>
        </w:rPr>
      </w:pPr>
      <w:r>
        <w:rPr>
          <w:rFonts w:ascii="Calibri" w:hAnsi="Calibri"/>
          <w:sz w:val="22"/>
          <w:szCs w:val="22"/>
        </w:rPr>
        <w:tab/>
      </w:r>
      <w:r>
        <w:rPr>
          <w:rFonts w:ascii="Calibri" w:hAnsi="Calibri"/>
          <w:sz w:val="22"/>
          <w:szCs w:val="22"/>
        </w:rPr>
        <w:tab/>
      </w:r>
      <w:proofErr w:type="gramStart"/>
      <w:r>
        <w:rPr>
          <w:rFonts w:ascii="Calibri" w:hAnsi="Calibri"/>
          <w:sz w:val="22"/>
          <w:szCs w:val="22"/>
        </w:rPr>
        <w:t>Committee.</w:t>
      </w:r>
      <w:proofErr w:type="gramEnd"/>
      <w:r>
        <w:rPr>
          <w:rFonts w:ascii="Calibri" w:hAnsi="Calibri"/>
          <w:sz w:val="22"/>
          <w:szCs w:val="22"/>
        </w:rPr>
        <w:t xml:space="preserve">  </w:t>
      </w:r>
      <w:r w:rsidR="00F23647" w:rsidRPr="007A5004">
        <w:rPr>
          <w:rFonts w:ascii="Calibri" w:hAnsi="Calibri"/>
          <w:sz w:val="22"/>
          <w:szCs w:val="22"/>
        </w:rPr>
        <w:t xml:space="preserve">The student will be given reason(s) for the decision in writing by </w:t>
      </w:r>
      <w:r>
        <w:rPr>
          <w:rFonts w:ascii="Calibri" w:hAnsi="Calibri"/>
          <w:sz w:val="22"/>
          <w:szCs w:val="22"/>
        </w:rPr>
        <w:tab/>
      </w:r>
      <w:r>
        <w:rPr>
          <w:rFonts w:ascii="Calibri" w:hAnsi="Calibri"/>
          <w:sz w:val="22"/>
          <w:szCs w:val="22"/>
        </w:rPr>
        <w:tab/>
      </w:r>
      <w:r>
        <w:rPr>
          <w:rFonts w:ascii="Calibri" w:hAnsi="Calibri"/>
          <w:sz w:val="22"/>
          <w:szCs w:val="22"/>
        </w:rPr>
        <w:tab/>
      </w:r>
      <w:r w:rsidR="00F23647" w:rsidRPr="007A5004">
        <w:rPr>
          <w:rFonts w:ascii="Calibri" w:hAnsi="Calibri"/>
          <w:sz w:val="22"/>
          <w:szCs w:val="22"/>
        </w:rPr>
        <w:t xml:space="preserve">registered mail </w:t>
      </w:r>
      <w:r w:rsidR="00F23647" w:rsidRPr="007A5004">
        <w:rPr>
          <w:rFonts w:ascii="Calibri" w:hAnsi="Calibri"/>
          <w:sz w:val="22"/>
          <w:szCs w:val="22"/>
        </w:rPr>
        <w:tab/>
        <w:t>within 3 working days of the hearing.</w:t>
      </w:r>
    </w:p>
    <w:p w:rsidR="00F23647" w:rsidRPr="007A5004" w:rsidRDefault="00F23647" w:rsidP="00F23647">
      <w:pPr>
        <w:jc w:val="both"/>
        <w:rPr>
          <w:rFonts w:ascii="Calibri" w:hAnsi="Calibri"/>
          <w:sz w:val="22"/>
          <w:szCs w:val="22"/>
        </w:rPr>
      </w:pPr>
    </w:p>
    <w:p w:rsidR="00F23647" w:rsidRPr="007A5004" w:rsidRDefault="00F23647" w:rsidP="00F23647">
      <w:pPr>
        <w:ind w:left="1440"/>
        <w:jc w:val="both"/>
        <w:rPr>
          <w:rFonts w:ascii="Calibri" w:hAnsi="Calibri"/>
          <w:sz w:val="22"/>
          <w:szCs w:val="22"/>
        </w:rPr>
      </w:pPr>
      <w:r w:rsidRPr="007A5004">
        <w:rPr>
          <w:rFonts w:ascii="Calibri" w:hAnsi="Calibri"/>
          <w:sz w:val="22"/>
          <w:szCs w:val="22"/>
        </w:rPr>
        <w:t>6.10.6</w:t>
      </w:r>
      <w:r w:rsidRPr="007A5004">
        <w:rPr>
          <w:rFonts w:ascii="Calibri" w:hAnsi="Calibri"/>
          <w:sz w:val="22"/>
          <w:szCs w:val="22"/>
        </w:rPr>
        <w:tab/>
        <w:t>All documentation in possession of Committee members shall be returned to the Chairperson and the official records will be kept in the School/College office.</w:t>
      </w:r>
    </w:p>
    <w:p w:rsidR="00F23647" w:rsidRPr="007A5004" w:rsidRDefault="00F23647" w:rsidP="00F23647">
      <w:pPr>
        <w:jc w:val="both"/>
        <w:rPr>
          <w:rFonts w:ascii="Calibri" w:hAnsi="Calibri"/>
          <w:sz w:val="22"/>
          <w:szCs w:val="22"/>
        </w:rPr>
      </w:pPr>
    </w:p>
    <w:p w:rsidR="00F23647" w:rsidRDefault="00F23647" w:rsidP="00F23647">
      <w:pPr>
        <w:jc w:val="both"/>
        <w:rPr>
          <w:rFonts w:ascii="Calibri" w:hAnsi="Calibri"/>
          <w:sz w:val="22"/>
          <w:szCs w:val="22"/>
        </w:rPr>
      </w:pPr>
      <w:r w:rsidRPr="007A5004">
        <w:rPr>
          <w:rFonts w:ascii="Calibri" w:hAnsi="Calibri"/>
          <w:sz w:val="22"/>
          <w:szCs w:val="22"/>
        </w:rPr>
        <w:t>Refer to the Academic Regulations - Appeals section of the Undergraduate Calendar for more information concerning further appeals.</w:t>
      </w:r>
    </w:p>
    <w:p w:rsidR="00F23647"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7</w:t>
      </w:r>
      <w:r w:rsidRPr="007A5004">
        <w:rPr>
          <w:rFonts w:ascii="Calibri" w:hAnsi="Calibri"/>
          <w:sz w:val="22"/>
          <w:szCs w:val="22"/>
        </w:rPr>
        <w:tab/>
        <w:t>REPORTING</w:t>
      </w:r>
    </w:p>
    <w:p w:rsidR="00F23647" w:rsidRPr="007A5004"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The Chairperson shall report on behalf of the Committee, each year and in writing, to the Committee of the Whole of the School/College.</w:t>
      </w:r>
    </w:p>
    <w:p w:rsidR="00F23647" w:rsidRPr="007A5004"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r w:rsidRPr="007A5004">
        <w:rPr>
          <w:rFonts w:ascii="Calibri" w:hAnsi="Calibri"/>
          <w:sz w:val="22"/>
          <w:szCs w:val="22"/>
        </w:rPr>
        <w:tab/>
        <w:t>7.1</w:t>
      </w:r>
      <w:r w:rsidRPr="007A5004">
        <w:rPr>
          <w:rFonts w:ascii="Calibri" w:hAnsi="Calibri"/>
          <w:sz w:val="22"/>
          <w:szCs w:val="22"/>
        </w:rPr>
        <w:tab/>
      </w:r>
      <w:proofErr w:type="gramStart"/>
      <w:r w:rsidRPr="007A5004">
        <w:rPr>
          <w:rFonts w:ascii="Calibri" w:hAnsi="Calibri"/>
          <w:sz w:val="22"/>
          <w:szCs w:val="22"/>
        </w:rPr>
        <w:t>on</w:t>
      </w:r>
      <w:proofErr w:type="gramEnd"/>
      <w:r w:rsidRPr="007A5004">
        <w:rPr>
          <w:rFonts w:ascii="Calibri" w:hAnsi="Calibri"/>
          <w:sz w:val="22"/>
          <w:szCs w:val="22"/>
        </w:rPr>
        <w:t xml:space="preserve"> the annual activities of the Committee</w:t>
      </w:r>
    </w:p>
    <w:p w:rsidR="00F23647" w:rsidRPr="007A5004" w:rsidRDefault="00F23647" w:rsidP="00F23647">
      <w:pPr>
        <w:jc w:val="both"/>
        <w:rPr>
          <w:rFonts w:ascii="Calibri" w:hAnsi="Calibri"/>
          <w:sz w:val="22"/>
          <w:szCs w:val="22"/>
        </w:rPr>
      </w:pPr>
      <w:r w:rsidRPr="007A5004">
        <w:rPr>
          <w:rFonts w:ascii="Calibri" w:hAnsi="Calibri"/>
          <w:sz w:val="22"/>
          <w:szCs w:val="22"/>
        </w:rPr>
        <w:tab/>
        <w:t>7.</w:t>
      </w:r>
      <w:r>
        <w:rPr>
          <w:rFonts w:ascii="Calibri" w:hAnsi="Calibri"/>
          <w:sz w:val="22"/>
          <w:szCs w:val="22"/>
        </w:rPr>
        <w:t>2</w:t>
      </w:r>
      <w:r w:rsidRPr="007A5004">
        <w:rPr>
          <w:rFonts w:ascii="Calibri" w:hAnsi="Calibri"/>
          <w:sz w:val="22"/>
          <w:szCs w:val="22"/>
        </w:rPr>
        <w:tab/>
      </w:r>
      <w:proofErr w:type="gramStart"/>
      <w:r w:rsidRPr="007A5004">
        <w:rPr>
          <w:rFonts w:ascii="Calibri" w:hAnsi="Calibri"/>
          <w:sz w:val="22"/>
          <w:szCs w:val="22"/>
        </w:rPr>
        <w:t>on</w:t>
      </w:r>
      <w:proofErr w:type="gramEnd"/>
      <w:r w:rsidRPr="007A5004">
        <w:rPr>
          <w:rFonts w:ascii="Calibri" w:hAnsi="Calibri"/>
          <w:sz w:val="22"/>
          <w:szCs w:val="22"/>
        </w:rPr>
        <w:t xml:space="preserve"> decisions regarding appeals of a regulation of  the School/College</w:t>
      </w:r>
    </w:p>
    <w:p w:rsidR="00F23647" w:rsidRDefault="00F23647" w:rsidP="00F23647">
      <w:pPr>
        <w:jc w:val="both"/>
        <w:rPr>
          <w:rFonts w:ascii="Calibri" w:hAnsi="Calibri"/>
          <w:sz w:val="22"/>
          <w:szCs w:val="22"/>
        </w:rPr>
      </w:pPr>
    </w:p>
    <w:p w:rsidR="00F23647" w:rsidRDefault="00F23647" w:rsidP="00F23647">
      <w:pPr>
        <w:jc w:val="both"/>
        <w:rPr>
          <w:rFonts w:ascii="Calibri" w:hAnsi="Calibri"/>
          <w:sz w:val="22"/>
          <w:szCs w:val="22"/>
        </w:rPr>
      </w:pPr>
    </w:p>
    <w:p w:rsidR="00F23647" w:rsidRPr="007A5004" w:rsidRDefault="00F23647" w:rsidP="00F23647">
      <w:pPr>
        <w:jc w:val="both"/>
        <w:rPr>
          <w:rFonts w:ascii="Calibri" w:hAnsi="Calibri"/>
          <w:sz w:val="22"/>
          <w:szCs w:val="22"/>
        </w:rPr>
      </w:pPr>
    </w:p>
    <w:p w:rsidR="00F23647" w:rsidRDefault="00F23647" w:rsidP="00F23647">
      <w:pPr>
        <w:jc w:val="both"/>
        <w:rPr>
          <w:rFonts w:ascii="Calibri" w:hAnsi="Calibri"/>
          <w:sz w:val="22"/>
          <w:szCs w:val="22"/>
        </w:rPr>
      </w:pPr>
      <w:r>
        <w:rPr>
          <w:rFonts w:ascii="Calibri" w:hAnsi="Calibri"/>
          <w:sz w:val="22"/>
          <w:szCs w:val="22"/>
        </w:rPr>
        <w:t>------------------------------------------------------</w:t>
      </w:r>
    </w:p>
    <w:p w:rsidR="00F23647" w:rsidRPr="008C1349" w:rsidRDefault="00F23647" w:rsidP="00F23647">
      <w:pPr>
        <w:jc w:val="both"/>
        <w:rPr>
          <w:rFonts w:ascii="Calibri" w:hAnsi="Calibri"/>
          <w:sz w:val="20"/>
        </w:rPr>
      </w:pPr>
      <w:r w:rsidRPr="008C1349">
        <w:rPr>
          <w:rFonts w:ascii="Calibri" w:hAnsi="Calibri"/>
          <w:sz w:val="20"/>
        </w:rPr>
        <w:t>Approved by Faculty Council, January 1996</w:t>
      </w:r>
    </w:p>
    <w:p w:rsidR="00F23647" w:rsidRPr="008C1349" w:rsidRDefault="00F23647" w:rsidP="00F23647">
      <w:pPr>
        <w:jc w:val="both"/>
        <w:rPr>
          <w:rFonts w:ascii="Calibri" w:hAnsi="Calibri"/>
          <w:sz w:val="20"/>
        </w:rPr>
      </w:pPr>
      <w:r w:rsidRPr="008C1349">
        <w:rPr>
          <w:rFonts w:ascii="Calibri" w:hAnsi="Calibri"/>
          <w:sz w:val="20"/>
        </w:rPr>
        <w:t>Revised February 1998</w:t>
      </w:r>
    </w:p>
    <w:p w:rsidR="00E51391" w:rsidRDefault="00F23647" w:rsidP="00E51391">
      <w:pPr>
        <w:jc w:val="both"/>
        <w:rPr>
          <w:rFonts w:ascii="Calibri" w:hAnsi="Calibri"/>
          <w:sz w:val="20"/>
        </w:rPr>
      </w:pPr>
      <w:r w:rsidRPr="008C1349">
        <w:rPr>
          <w:rFonts w:ascii="Calibri" w:hAnsi="Calibri"/>
          <w:sz w:val="20"/>
        </w:rPr>
        <w:t>Revised April 2004</w:t>
      </w:r>
    </w:p>
    <w:p w:rsidR="00F23647" w:rsidRPr="00567160" w:rsidRDefault="00F23647" w:rsidP="00B52E6E">
      <w:pPr>
        <w:jc w:val="center"/>
        <w:rPr>
          <w:rFonts w:ascii="Calibri" w:hAnsi="Calibri"/>
          <w:sz w:val="20"/>
        </w:rPr>
      </w:pPr>
      <w:r w:rsidRPr="008C1349">
        <w:rPr>
          <w:rFonts w:ascii="Calibri" w:hAnsi="Calibri"/>
          <w:sz w:val="20"/>
        </w:rPr>
        <w:t>Revised by Faculty Council, September, 2012</w:t>
      </w:r>
      <w:r>
        <w:rPr>
          <w:sz w:val="20"/>
        </w:rPr>
        <w:br w:type="page"/>
      </w:r>
      <w:proofErr w:type="gramStart"/>
      <w:r w:rsidRPr="008C1349">
        <w:rPr>
          <w:b/>
          <w:sz w:val="20"/>
          <w:u w:val="single"/>
        </w:rPr>
        <w:lastRenderedPageBreak/>
        <w:t>APPLICATION  REGARDING</w:t>
      </w:r>
      <w:proofErr w:type="gramEnd"/>
      <w:r w:rsidRPr="008C1349">
        <w:rPr>
          <w:b/>
          <w:sz w:val="20"/>
          <w:u w:val="single"/>
        </w:rPr>
        <w:t xml:space="preserve"> ACADEMIC APPEALS</w:t>
      </w:r>
    </w:p>
    <w:p w:rsidR="00F23647" w:rsidRDefault="00F23647" w:rsidP="00F23647">
      <w:pPr>
        <w:jc w:val="both"/>
        <w:rPr>
          <w:sz w:val="20"/>
        </w:rPr>
      </w:pPr>
    </w:p>
    <w:p w:rsidR="00E51391" w:rsidRDefault="00F23647" w:rsidP="00F23647">
      <w:pPr>
        <w:jc w:val="both"/>
        <w:rPr>
          <w:sz w:val="18"/>
          <w:szCs w:val="18"/>
        </w:rPr>
      </w:pPr>
      <w:r w:rsidRPr="00567160">
        <w:rPr>
          <w:sz w:val="18"/>
          <w:szCs w:val="18"/>
        </w:rPr>
        <w:t xml:space="preserve">* </w:t>
      </w:r>
      <w:proofErr w:type="gramStart"/>
      <w:r w:rsidRPr="00567160">
        <w:rPr>
          <w:sz w:val="18"/>
          <w:szCs w:val="18"/>
        </w:rPr>
        <w:t>students</w:t>
      </w:r>
      <w:proofErr w:type="gramEnd"/>
      <w:r w:rsidRPr="00567160">
        <w:rPr>
          <w:sz w:val="18"/>
          <w:szCs w:val="18"/>
        </w:rPr>
        <w:t xml:space="preserve"> who wish to raise questions or register complaints about matters of academic appeal are advised to </w:t>
      </w:r>
      <w:r w:rsidR="00E51391">
        <w:rPr>
          <w:sz w:val="18"/>
          <w:szCs w:val="18"/>
        </w:rPr>
        <w:t xml:space="preserve">  </w:t>
      </w:r>
    </w:p>
    <w:p w:rsidR="00F23647" w:rsidRPr="00567160" w:rsidRDefault="00E51391" w:rsidP="00F23647">
      <w:pPr>
        <w:jc w:val="both"/>
        <w:rPr>
          <w:sz w:val="18"/>
          <w:szCs w:val="18"/>
        </w:rPr>
      </w:pPr>
      <w:r>
        <w:rPr>
          <w:sz w:val="18"/>
          <w:szCs w:val="18"/>
        </w:rPr>
        <w:t xml:space="preserve">   </w:t>
      </w:r>
      <w:proofErr w:type="gramStart"/>
      <w:r w:rsidR="00F23647" w:rsidRPr="00567160">
        <w:rPr>
          <w:sz w:val="18"/>
          <w:szCs w:val="18"/>
        </w:rPr>
        <w:t>communicate</w:t>
      </w:r>
      <w:proofErr w:type="gramEnd"/>
      <w:r w:rsidR="00F23647" w:rsidRPr="00567160">
        <w:rPr>
          <w:sz w:val="18"/>
          <w:szCs w:val="18"/>
        </w:rPr>
        <w:t xml:space="preserve"> informally with their instructor.</w:t>
      </w:r>
    </w:p>
    <w:p w:rsidR="00F23647" w:rsidRPr="00567160" w:rsidRDefault="00F23647" w:rsidP="00F23647">
      <w:pPr>
        <w:jc w:val="both"/>
        <w:rPr>
          <w:sz w:val="18"/>
          <w:szCs w:val="18"/>
        </w:rPr>
      </w:pPr>
    </w:p>
    <w:p w:rsidR="00F23647" w:rsidRPr="00567160" w:rsidRDefault="00F23647" w:rsidP="00F23647">
      <w:pPr>
        <w:jc w:val="both"/>
        <w:rPr>
          <w:sz w:val="18"/>
          <w:szCs w:val="18"/>
        </w:rPr>
      </w:pPr>
      <w:r w:rsidRPr="00567160">
        <w:rPr>
          <w:sz w:val="18"/>
          <w:szCs w:val="18"/>
        </w:rPr>
        <w:t xml:space="preserve">* </w:t>
      </w:r>
      <w:proofErr w:type="gramStart"/>
      <w:r w:rsidRPr="00567160">
        <w:rPr>
          <w:sz w:val="18"/>
          <w:szCs w:val="18"/>
        </w:rPr>
        <w:t>this</w:t>
      </w:r>
      <w:proofErr w:type="gramEnd"/>
      <w:r w:rsidRPr="00567160">
        <w:rPr>
          <w:sz w:val="18"/>
          <w:szCs w:val="18"/>
        </w:rPr>
        <w:t xml:space="preserve"> routine inquiry provides a record of the formal request for an academic appeal.</w:t>
      </w:r>
    </w:p>
    <w:p w:rsidR="00F23647" w:rsidRPr="00567160" w:rsidRDefault="00F23647" w:rsidP="00F23647">
      <w:pPr>
        <w:jc w:val="both"/>
        <w:rPr>
          <w:sz w:val="18"/>
          <w:szCs w:val="18"/>
        </w:rPr>
      </w:pPr>
    </w:p>
    <w:p w:rsidR="00F23647" w:rsidRPr="00567160" w:rsidRDefault="00F23647" w:rsidP="00F23647">
      <w:pPr>
        <w:jc w:val="both"/>
        <w:rPr>
          <w:sz w:val="18"/>
          <w:szCs w:val="18"/>
        </w:rPr>
      </w:pPr>
      <w:r w:rsidRPr="00567160">
        <w:rPr>
          <w:sz w:val="18"/>
          <w:szCs w:val="18"/>
        </w:rPr>
        <w:t xml:space="preserve">* </w:t>
      </w:r>
      <w:proofErr w:type="gramStart"/>
      <w:r w:rsidRPr="00567160">
        <w:rPr>
          <w:sz w:val="18"/>
          <w:szCs w:val="18"/>
        </w:rPr>
        <w:t>this</w:t>
      </w:r>
      <w:proofErr w:type="gramEnd"/>
      <w:r w:rsidRPr="00567160">
        <w:rPr>
          <w:sz w:val="18"/>
          <w:szCs w:val="18"/>
        </w:rPr>
        <w:t xml:space="preserve"> report is to be directed to the Chairperson of the Appeals Committee.</w:t>
      </w:r>
    </w:p>
    <w:p w:rsidR="00F23647" w:rsidRDefault="00F23647" w:rsidP="00F23647">
      <w:pPr>
        <w:jc w:val="both"/>
        <w:rPr>
          <w:sz w:val="20"/>
        </w:rPr>
      </w:pPr>
      <w:r>
        <w:rPr>
          <w:sz w:val="20"/>
        </w:rPr>
        <w:t>**************************************************************************************</w:t>
      </w:r>
    </w:p>
    <w:p w:rsidR="00F23647" w:rsidRDefault="00F23647" w:rsidP="00F23647">
      <w:pPr>
        <w:jc w:val="both"/>
        <w:rPr>
          <w:sz w:val="20"/>
        </w:rPr>
      </w:pPr>
    </w:p>
    <w:tbl>
      <w:tblPr>
        <w:tblW w:w="0" w:type="auto"/>
        <w:tblBorders>
          <w:bottom w:val="single" w:sz="12" w:space="0" w:color="auto"/>
        </w:tblBorders>
        <w:tblLook w:val="04A0"/>
      </w:tblPr>
      <w:tblGrid>
        <w:gridCol w:w="809"/>
        <w:gridCol w:w="3032"/>
        <w:gridCol w:w="265"/>
        <w:gridCol w:w="1794"/>
        <w:gridCol w:w="2956"/>
      </w:tblGrid>
      <w:tr w:rsidR="00F23647" w:rsidRPr="00C86E90" w:rsidTr="00B56D2C">
        <w:tc>
          <w:tcPr>
            <w:tcW w:w="809" w:type="dxa"/>
            <w:tcBorders>
              <w:bottom w:val="nil"/>
            </w:tcBorders>
          </w:tcPr>
          <w:p w:rsidR="00F23647" w:rsidRPr="00C86E90" w:rsidRDefault="00F23647" w:rsidP="00954435">
            <w:pPr>
              <w:jc w:val="both"/>
              <w:rPr>
                <w:sz w:val="20"/>
              </w:rPr>
            </w:pPr>
            <w:r w:rsidRPr="00C86E90">
              <w:rPr>
                <w:sz w:val="20"/>
              </w:rPr>
              <w:t>Name:</w:t>
            </w:r>
          </w:p>
        </w:tc>
        <w:tc>
          <w:tcPr>
            <w:tcW w:w="3032" w:type="dxa"/>
          </w:tcPr>
          <w:p w:rsidR="00F23647" w:rsidRPr="00C86E90" w:rsidRDefault="00F23647" w:rsidP="00954435">
            <w:pPr>
              <w:jc w:val="both"/>
              <w:rPr>
                <w:sz w:val="20"/>
              </w:rPr>
            </w:pPr>
          </w:p>
        </w:tc>
        <w:tc>
          <w:tcPr>
            <w:tcW w:w="265" w:type="dxa"/>
            <w:tcBorders>
              <w:bottom w:val="nil"/>
            </w:tcBorders>
          </w:tcPr>
          <w:p w:rsidR="00F23647" w:rsidRPr="00C86E90" w:rsidRDefault="00F23647" w:rsidP="00954435">
            <w:pPr>
              <w:jc w:val="both"/>
              <w:rPr>
                <w:sz w:val="20"/>
              </w:rPr>
            </w:pPr>
          </w:p>
        </w:tc>
        <w:tc>
          <w:tcPr>
            <w:tcW w:w="1794" w:type="dxa"/>
            <w:tcBorders>
              <w:bottom w:val="nil"/>
            </w:tcBorders>
          </w:tcPr>
          <w:p w:rsidR="00F23647" w:rsidRPr="00C86E90" w:rsidRDefault="00E51391" w:rsidP="00E51391">
            <w:pPr>
              <w:jc w:val="both"/>
              <w:rPr>
                <w:sz w:val="20"/>
              </w:rPr>
            </w:pPr>
            <w:r>
              <w:rPr>
                <w:sz w:val="20"/>
              </w:rPr>
              <w:t>Banner Number</w:t>
            </w:r>
            <w:r w:rsidR="00F23647" w:rsidRPr="00C86E90">
              <w:rPr>
                <w:sz w:val="20"/>
              </w:rPr>
              <w:t>:</w:t>
            </w:r>
          </w:p>
        </w:tc>
        <w:tc>
          <w:tcPr>
            <w:tcW w:w="2956" w:type="dxa"/>
          </w:tcPr>
          <w:p w:rsidR="00F23647" w:rsidRPr="00C86E90" w:rsidRDefault="00F23647" w:rsidP="00954435">
            <w:pPr>
              <w:jc w:val="both"/>
              <w:rPr>
                <w:sz w:val="20"/>
              </w:rPr>
            </w:pPr>
          </w:p>
        </w:tc>
      </w:tr>
    </w:tbl>
    <w:p w:rsidR="00F23647" w:rsidRDefault="00F23647" w:rsidP="00F23647"/>
    <w:tbl>
      <w:tblPr>
        <w:tblW w:w="0" w:type="auto"/>
        <w:tblBorders>
          <w:bottom w:val="single" w:sz="4" w:space="0" w:color="auto"/>
          <w:insideH w:val="single" w:sz="4" w:space="0" w:color="auto"/>
          <w:insideV w:val="single" w:sz="4" w:space="0" w:color="auto"/>
        </w:tblBorders>
        <w:tblLook w:val="04A0"/>
      </w:tblPr>
      <w:tblGrid>
        <w:gridCol w:w="1166"/>
        <w:gridCol w:w="7690"/>
      </w:tblGrid>
      <w:tr w:rsidR="00F23647" w:rsidRPr="00C86E90" w:rsidTr="00954435">
        <w:trPr>
          <w:trHeight w:val="684"/>
        </w:trPr>
        <w:tc>
          <w:tcPr>
            <w:tcW w:w="1188" w:type="dxa"/>
            <w:tcBorders>
              <w:top w:val="nil"/>
              <w:bottom w:val="nil"/>
              <w:right w:val="single" w:sz="4" w:space="0" w:color="auto"/>
            </w:tcBorders>
          </w:tcPr>
          <w:p w:rsidR="00F23647" w:rsidRPr="00C86E90" w:rsidRDefault="00F23647" w:rsidP="00954435">
            <w:pPr>
              <w:jc w:val="both"/>
              <w:rPr>
                <w:sz w:val="20"/>
              </w:rPr>
            </w:pPr>
            <w:r w:rsidRPr="00C86E90">
              <w:rPr>
                <w:sz w:val="20"/>
              </w:rPr>
              <w:t>Address:</w:t>
            </w:r>
          </w:p>
        </w:tc>
        <w:tc>
          <w:tcPr>
            <w:tcW w:w="8388" w:type="dxa"/>
            <w:tcBorders>
              <w:top w:val="single" w:sz="4" w:space="0" w:color="auto"/>
              <w:left w:val="single" w:sz="4" w:space="0" w:color="auto"/>
              <w:right w:val="single" w:sz="4" w:space="0" w:color="auto"/>
            </w:tcBorders>
          </w:tcPr>
          <w:p w:rsidR="00F23647" w:rsidRPr="00C86E90" w:rsidRDefault="00F23647" w:rsidP="00954435">
            <w:pPr>
              <w:jc w:val="both"/>
              <w:rPr>
                <w:sz w:val="20"/>
              </w:rPr>
            </w:pPr>
          </w:p>
          <w:p w:rsidR="00F23647" w:rsidRPr="00C86E90" w:rsidRDefault="00F23647" w:rsidP="00954435">
            <w:pPr>
              <w:jc w:val="both"/>
              <w:rPr>
                <w:sz w:val="20"/>
              </w:rPr>
            </w:pPr>
          </w:p>
          <w:p w:rsidR="00F23647" w:rsidRPr="00C86E90" w:rsidRDefault="00F23647" w:rsidP="00954435">
            <w:pPr>
              <w:jc w:val="both"/>
              <w:rPr>
                <w:sz w:val="20"/>
              </w:rPr>
            </w:pPr>
          </w:p>
          <w:p w:rsidR="00F23647" w:rsidRPr="00C86E90" w:rsidRDefault="00F23647" w:rsidP="00954435">
            <w:pPr>
              <w:jc w:val="both"/>
              <w:rPr>
                <w:sz w:val="20"/>
              </w:rPr>
            </w:pPr>
          </w:p>
        </w:tc>
      </w:tr>
    </w:tbl>
    <w:p w:rsidR="00F23647" w:rsidRDefault="00F23647" w:rsidP="00F23647">
      <w:pPr>
        <w:jc w:val="both"/>
        <w:rPr>
          <w:sz w:val="20"/>
        </w:rPr>
      </w:pPr>
    </w:p>
    <w:tbl>
      <w:tblPr>
        <w:tblW w:w="0" w:type="auto"/>
        <w:tblBorders>
          <w:bottom w:val="single" w:sz="12" w:space="0" w:color="auto"/>
        </w:tblBorders>
        <w:tblLook w:val="04A0"/>
      </w:tblPr>
      <w:tblGrid>
        <w:gridCol w:w="1907"/>
        <w:gridCol w:w="2537"/>
        <w:gridCol w:w="885"/>
        <w:gridCol w:w="3527"/>
      </w:tblGrid>
      <w:tr w:rsidR="00F23647" w:rsidRPr="00C86E90" w:rsidTr="00A44482">
        <w:tc>
          <w:tcPr>
            <w:tcW w:w="1998" w:type="dxa"/>
            <w:tcBorders>
              <w:bottom w:val="nil"/>
            </w:tcBorders>
          </w:tcPr>
          <w:p w:rsidR="00F23647" w:rsidRPr="00C86E90" w:rsidRDefault="00F23647" w:rsidP="00954435">
            <w:pPr>
              <w:jc w:val="both"/>
              <w:rPr>
                <w:sz w:val="20"/>
              </w:rPr>
            </w:pPr>
            <w:r w:rsidRPr="00C86E90">
              <w:rPr>
                <w:sz w:val="20"/>
              </w:rPr>
              <w:t>Telephone Number:</w:t>
            </w:r>
          </w:p>
        </w:tc>
        <w:tc>
          <w:tcPr>
            <w:tcW w:w="2790" w:type="dxa"/>
          </w:tcPr>
          <w:p w:rsidR="00F23647" w:rsidRPr="00C86E90" w:rsidRDefault="00F23647" w:rsidP="00954435">
            <w:pPr>
              <w:jc w:val="both"/>
              <w:rPr>
                <w:sz w:val="20"/>
              </w:rPr>
            </w:pPr>
          </w:p>
        </w:tc>
        <w:tc>
          <w:tcPr>
            <w:tcW w:w="900" w:type="dxa"/>
            <w:tcBorders>
              <w:bottom w:val="nil"/>
            </w:tcBorders>
          </w:tcPr>
          <w:p w:rsidR="00F23647" w:rsidRPr="00C86E90" w:rsidRDefault="00F23647" w:rsidP="00954435">
            <w:pPr>
              <w:jc w:val="both"/>
              <w:rPr>
                <w:sz w:val="20"/>
              </w:rPr>
            </w:pPr>
            <w:r w:rsidRPr="00C86E90">
              <w:rPr>
                <w:sz w:val="20"/>
              </w:rPr>
              <w:t>Email:</w:t>
            </w:r>
          </w:p>
        </w:tc>
        <w:tc>
          <w:tcPr>
            <w:tcW w:w="3888" w:type="dxa"/>
          </w:tcPr>
          <w:p w:rsidR="00F23647" w:rsidRPr="00C86E90" w:rsidRDefault="00F23647" w:rsidP="00954435">
            <w:pPr>
              <w:jc w:val="both"/>
              <w:rPr>
                <w:sz w:val="20"/>
              </w:rPr>
            </w:pPr>
          </w:p>
        </w:tc>
      </w:tr>
    </w:tbl>
    <w:p w:rsidR="00F23647" w:rsidRDefault="00F23647" w:rsidP="00F23647">
      <w:pPr>
        <w:jc w:val="both"/>
        <w:rPr>
          <w:sz w:val="20"/>
        </w:rPr>
      </w:pPr>
    </w:p>
    <w:tbl>
      <w:tblPr>
        <w:tblW w:w="0" w:type="auto"/>
        <w:tblInd w:w="18" w:type="dxa"/>
        <w:tblBorders>
          <w:bottom w:val="single" w:sz="12" w:space="0" w:color="auto"/>
        </w:tblBorders>
        <w:tblLook w:val="04A0"/>
      </w:tblPr>
      <w:tblGrid>
        <w:gridCol w:w="630"/>
        <w:gridCol w:w="7380"/>
        <w:gridCol w:w="828"/>
      </w:tblGrid>
      <w:tr w:rsidR="00F23647" w:rsidRPr="00C86E90" w:rsidTr="00A44482">
        <w:tc>
          <w:tcPr>
            <w:tcW w:w="8838" w:type="dxa"/>
            <w:gridSpan w:val="3"/>
          </w:tcPr>
          <w:p w:rsidR="00F23647" w:rsidRPr="00C86E90" w:rsidRDefault="00F23647" w:rsidP="00954435">
            <w:pPr>
              <w:jc w:val="both"/>
              <w:rPr>
                <w:sz w:val="20"/>
              </w:rPr>
            </w:pPr>
            <w:r w:rsidRPr="00C86E90">
              <w:rPr>
                <w:sz w:val="20"/>
              </w:rPr>
              <w:t>If applicable, indicate the relevant course name, number, and section as well as the professor/instructor:</w:t>
            </w:r>
          </w:p>
        </w:tc>
      </w:tr>
      <w:tr w:rsidR="00F23647" w:rsidRPr="00C86E90" w:rsidTr="00A44482">
        <w:trPr>
          <w:gridBefore w:val="1"/>
          <w:gridAfter w:val="1"/>
          <w:wBefore w:w="630" w:type="dxa"/>
          <w:wAfter w:w="828" w:type="dxa"/>
        </w:trPr>
        <w:tc>
          <w:tcPr>
            <w:tcW w:w="7380" w:type="dxa"/>
          </w:tcPr>
          <w:p w:rsidR="00F23647" w:rsidRPr="00C86E90" w:rsidRDefault="00F23647" w:rsidP="00954435">
            <w:pPr>
              <w:jc w:val="both"/>
              <w:rPr>
                <w:sz w:val="20"/>
              </w:rPr>
            </w:pPr>
          </w:p>
          <w:p w:rsidR="00F23647" w:rsidRPr="00C86E90" w:rsidRDefault="00F23647" w:rsidP="00954435">
            <w:pPr>
              <w:jc w:val="both"/>
              <w:rPr>
                <w:sz w:val="20"/>
              </w:rPr>
            </w:pPr>
          </w:p>
        </w:tc>
      </w:tr>
    </w:tbl>
    <w:p w:rsidR="00F23647" w:rsidRDefault="00F23647" w:rsidP="00F23647"/>
    <w:p w:rsidR="00F23647" w:rsidRDefault="00F23647" w:rsidP="00F23647"/>
    <w:tbl>
      <w:tblPr>
        <w:tblW w:w="0" w:type="auto"/>
        <w:tblBorders>
          <w:bottom w:val="single" w:sz="12" w:space="0" w:color="auto"/>
        </w:tblBorders>
        <w:tblLook w:val="04A0"/>
      </w:tblPr>
      <w:tblGrid>
        <w:gridCol w:w="729"/>
        <w:gridCol w:w="2867"/>
        <w:gridCol w:w="1889"/>
        <w:gridCol w:w="3371"/>
      </w:tblGrid>
      <w:tr w:rsidR="00F23647" w:rsidRPr="00C86E90" w:rsidTr="00A44482">
        <w:tc>
          <w:tcPr>
            <w:tcW w:w="738" w:type="dxa"/>
            <w:tcBorders>
              <w:bottom w:val="nil"/>
            </w:tcBorders>
          </w:tcPr>
          <w:p w:rsidR="00F23647" w:rsidRPr="00C86E90" w:rsidRDefault="00F23647" w:rsidP="00954435">
            <w:pPr>
              <w:jc w:val="both"/>
              <w:rPr>
                <w:sz w:val="20"/>
              </w:rPr>
            </w:pPr>
            <w:r w:rsidRPr="00C86E90">
              <w:rPr>
                <w:sz w:val="20"/>
              </w:rPr>
              <w:t>Date:</w:t>
            </w:r>
          </w:p>
        </w:tc>
        <w:tc>
          <w:tcPr>
            <w:tcW w:w="3150" w:type="dxa"/>
          </w:tcPr>
          <w:p w:rsidR="00F23647" w:rsidRPr="00C86E90" w:rsidRDefault="00F23647" w:rsidP="00954435">
            <w:pPr>
              <w:jc w:val="both"/>
              <w:rPr>
                <w:sz w:val="20"/>
              </w:rPr>
            </w:pPr>
          </w:p>
        </w:tc>
        <w:tc>
          <w:tcPr>
            <w:tcW w:w="1980" w:type="dxa"/>
            <w:tcBorders>
              <w:bottom w:val="nil"/>
            </w:tcBorders>
          </w:tcPr>
          <w:p w:rsidR="00F23647" w:rsidRPr="00C86E90" w:rsidRDefault="00F23647" w:rsidP="00954435">
            <w:pPr>
              <w:jc w:val="both"/>
              <w:rPr>
                <w:sz w:val="20"/>
              </w:rPr>
            </w:pPr>
            <w:r w:rsidRPr="00C86E90">
              <w:rPr>
                <w:sz w:val="20"/>
              </w:rPr>
              <w:t>Student Signature:</w:t>
            </w:r>
          </w:p>
        </w:tc>
        <w:tc>
          <w:tcPr>
            <w:tcW w:w="3708" w:type="dxa"/>
          </w:tcPr>
          <w:p w:rsidR="00F23647" w:rsidRPr="00C86E90" w:rsidRDefault="00F23647" w:rsidP="00954435">
            <w:pPr>
              <w:jc w:val="both"/>
              <w:rPr>
                <w:sz w:val="20"/>
              </w:rPr>
            </w:pPr>
          </w:p>
        </w:tc>
      </w:tr>
    </w:tbl>
    <w:p w:rsidR="00F23647" w:rsidRDefault="00F23647" w:rsidP="00F23647">
      <w:pPr>
        <w:jc w:val="both"/>
        <w:rPr>
          <w:sz w:val="20"/>
        </w:rPr>
      </w:pPr>
    </w:p>
    <w:p w:rsidR="00F23647" w:rsidRDefault="00F23647" w:rsidP="00F23647">
      <w:pPr>
        <w:jc w:val="both"/>
        <w:rPr>
          <w:sz w:val="20"/>
        </w:rPr>
      </w:pPr>
    </w:p>
    <w:p w:rsidR="00F23647" w:rsidRDefault="00F23647" w:rsidP="00F23647">
      <w:pPr>
        <w:jc w:val="both"/>
        <w:rPr>
          <w:sz w:val="20"/>
        </w:rPr>
      </w:pPr>
      <w:r>
        <w:rPr>
          <w:sz w:val="20"/>
        </w:rPr>
        <w:t xml:space="preserve">Please attach any other relevant data including </w:t>
      </w:r>
      <w:proofErr w:type="gramStart"/>
      <w:r>
        <w:rPr>
          <w:sz w:val="20"/>
        </w:rPr>
        <w:t>a  statement</w:t>
      </w:r>
      <w:proofErr w:type="gramEnd"/>
      <w:r>
        <w:rPr>
          <w:sz w:val="20"/>
        </w:rPr>
        <w:t xml:space="preserve"> as to the exact purpose and nature of the appeal; supporting documentation and your expectations for the result</w:t>
      </w:r>
    </w:p>
    <w:p w:rsidR="00F23647" w:rsidRDefault="00F23647" w:rsidP="00F23647">
      <w:pPr>
        <w:jc w:val="both"/>
        <w:rPr>
          <w:sz w:val="20"/>
        </w:rPr>
      </w:pPr>
    </w:p>
    <w:p w:rsidR="00F23647" w:rsidRDefault="00F23647" w:rsidP="00F23647">
      <w:pPr>
        <w:jc w:val="both"/>
        <w:rPr>
          <w:sz w:val="20"/>
        </w:rPr>
      </w:pPr>
      <w:r>
        <w:rPr>
          <w:sz w:val="20"/>
        </w:rPr>
        <w:t>**************************************************************************************</w:t>
      </w:r>
    </w:p>
    <w:p w:rsidR="00F23647" w:rsidRPr="00103FC4" w:rsidRDefault="00F23647" w:rsidP="00F23647">
      <w:pPr>
        <w:jc w:val="both"/>
        <w:rPr>
          <w:b/>
          <w:sz w:val="20"/>
        </w:rPr>
      </w:pPr>
      <w:r w:rsidRPr="00103FC4">
        <w:rPr>
          <w:b/>
          <w:sz w:val="20"/>
        </w:rPr>
        <w:t>FOR OFFICE USE ONLY: - CHAIR OF APPEALS COMMITTEE</w:t>
      </w:r>
    </w:p>
    <w:p w:rsidR="00F23647" w:rsidRDefault="00F23647" w:rsidP="00F23647">
      <w:pPr>
        <w:jc w:val="both"/>
        <w:rPr>
          <w:sz w:val="20"/>
        </w:rPr>
      </w:pPr>
    </w:p>
    <w:tbl>
      <w:tblPr>
        <w:tblW w:w="0" w:type="auto"/>
        <w:tblBorders>
          <w:bottom w:val="single" w:sz="12" w:space="0" w:color="auto"/>
        </w:tblBorders>
        <w:tblLook w:val="04A0"/>
      </w:tblPr>
      <w:tblGrid>
        <w:gridCol w:w="1638"/>
        <w:gridCol w:w="3690"/>
      </w:tblGrid>
      <w:tr w:rsidR="00F23647" w:rsidRPr="00C86E90" w:rsidTr="00A44482">
        <w:tc>
          <w:tcPr>
            <w:tcW w:w="1638" w:type="dxa"/>
            <w:tcBorders>
              <w:bottom w:val="nil"/>
            </w:tcBorders>
          </w:tcPr>
          <w:p w:rsidR="00F23647" w:rsidRPr="00C86E90" w:rsidRDefault="00F23647" w:rsidP="00954435">
            <w:pPr>
              <w:jc w:val="both"/>
              <w:rPr>
                <w:sz w:val="20"/>
              </w:rPr>
            </w:pPr>
            <w:r w:rsidRPr="00C86E90">
              <w:rPr>
                <w:sz w:val="20"/>
              </w:rPr>
              <w:t>Date Received:</w:t>
            </w:r>
          </w:p>
        </w:tc>
        <w:tc>
          <w:tcPr>
            <w:tcW w:w="3690" w:type="dxa"/>
          </w:tcPr>
          <w:p w:rsidR="00F23647" w:rsidRPr="00C86E90" w:rsidRDefault="00F23647" w:rsidP="00954435">
            <w:pPr>
              <w:jc w:val="both"/>
              <w:rPr>
                <w:sz w:val="20"/>
              </w:rPr>
            </w:pPr>
          </w:p>
        </w:tc>
      </w:tr>
    </w:tbl>
    <w:p w:rsidR="00F23647" w:rsidRDefault="00F23647" w:rsidP="00F23647"/>
    <w:tbl>
      <w:tblPr>
        <w:tblW w:w="0" w:type="auto"/>
        <w:tblBorders>
          <w:bottom w:val="single" w:sz="12" w:space="0" w:color="auto"/>
        </w:tblBorders>
        <w:tblLook w:val="04A0"/>
      </w:tblPr>
      <w:tblGrid>
        <w:gridCol w:w="2293"/>
        <w:gridCol w:w="1483"/>
        <w:gridCol w:w="1632"/>
        <w:gridCol w:w="3448"/>
      </w:tblGrid>
      <w:tr w:rsidR="00F23647" w:rsidRPr="00C86E90" w:rsidTr="00F24FB9">
        <w:tc>
          <w:tcPr>
            <w:tcW w:w="2293" w:type="dxa"/>
            <w:tcBorders>
              <w:bottom w:val="nil"/>
            </w:tcBorders>
          </w:tcPr>
          <w:p w:rsidR="00F23647" w:rsidRPr="00C86E90" w:rsidRDefault="00F23647" w:rsidP="00954435">
            <w:pPr>
              <w:jc w:val="both"/>
              <w:rPr>
                <w:sz w:val="20"/>
              </w:rPr>
            </w:pPr>
            <w:r w:rsidRPr="00C86E90">
              <w:rPr>
                <w:sz w:val="20"/>
              </w:rPr>
              <w:t>Appeal Hearing Granted</w:t>
            </w:r>
          </w:p>
        </w:tc>
        <w:tc>
          <w:tcPr>
            <w:tcW w:w="1483" w:type="dxa"/>
          </w:tcPr>
          <w:p w:rsidR="00F23647" w:rsidRPr="00C86E90" w:rsidRDefault="00F23647" w:rsidP="00954435">
            <w:pPr>
              <w:jc w:val="both"/>
              <w:rPr>
                <w:sz w:val="20"/>
              </w:rPr>
            </w:pPr>
          </w:p>
        </w:tc>
        <w:tc>
          <w:tcPr>
            <w:tcW w:w="1632" w:type="dxa"/>
            <w:tcBorders>
              <w:bottom w:val="nil"/>
            </w:tcBorders>
          </w:tcPr>
          <w:p w:rsidR="00F23647" w:rsidRPr="00C86E90" w:rsidRDefault="00F24FB9" w:rsidP="00954435">
            <w:pPr>
              <w:jc w:val="both"/>
              <w:rPr>
                <w:sz w:val="20"/>
              </w:rPr>
            </w:pPr>
            <w:r>
              <w:rPr>
                <w:sz w:val="20"/>
              </w:rPr>
              <w:t>(</w:t>
            </w:r>
            <w:r w:rsidR="00F23647" w:rsidRPr="00C86E90">
              <w:rPr>
                <w:sz w:val="20"/>
              </w:rPr>
              <w:t>or</w:t>
            </w:r>
            <w:r>
              <w:rPr>
                <w:sz w:val="20"/>
              </w:rPr>
              <w:t>)</w:t>
            </w:r>
            <w:r w:rsidR="00F23647" w:rsidRPr="00C86E90">
              <w:rPr>
                <w:sz w:val="20"/>
              </w:rPr>
              <w:t xml:space="preserve"> Referred to:</w:t>
            </w:r>
          </w:p>
        </w:tc>
        <w:tc>
          <w:tcPr>
            <w:tcW w:w="3448" w:type="dxa"/>
          </w:tcPr>
          <w:p w:rsidR="00F23647" w:rsidRPr="00C86E90" w:rsidRDefault="00F23647" w:rsidP="00954435">
            <w:pPr>
              <w:jc w:val="both"/>
              <w:rPr>
                <w:sz w:val="20"/>
              </w:rPr>
            </w:pPr>
          </w:p>
        </w:tc>
      </w:tr>
    </w:tbl>
    <w:p w:rsidR="00F23647" w:rsidRDefault="00F23647" w:rsidP="00F23647"/>
    <w:tbl>
      <w:tblPr>
        <w:tblW w:w="0" w:type="auto"/>
        <w:tblBorders>
          <w:bottom w:val="single" w:sz="4" w:space="0" w:color="auto"/>
          <w:insideH w:val="single" w:sz="18" w:space="0" w:color="auto"/>
        </w:tblBorders>
        <w:tblLook w:val="04A0"/>
      </w:tblPr>
      <w:tblGrid>
        <w:gridCol w:w="1638"/>
        <w:gridCol w:w="3780"/>
      </w:tblGrid>
      <w:tr w:rsidR="00F23647" w:rsidRPr="00C86E90" w:rsidTr="00F24FB9">
        <w:tc>
          <w:tcPr>
            <w:tcW w:w="1638" w:type="dxa"/>
            <w:tcBorders>
              <w:top w:val="nil"/>
              <w:bottom w:val="nil"/>
            </w:tcBorders>
          </w:tcPr>
          <w:p w:rsidR="00F23647" w:rsidRPr="00C86E90" w:rsidRDefault="00F23647" w:rsidP="00954435">
            <w:pPr>
              <w:jc w:val="both"/>
              <w:rPr>
                <w:sz w:val="20"/>
              </w:rPr>
            </w:pPr>
            <w:r w:rsidRPr="00C86E90">
              <w:rPr>
                <w:sz w:val="20"/>
              </w:rPr>
              <w:t>Date of Hearing</w:t>
            </w:r>
            <w:r w:rsidR="00F24FB9">
              <w:rPr>
                <w:sz w:val="20"/>
              </w:rPr>
              <w:t>:</w:t>
            </w:r>
          </w:p>
        </w:tc>
        <w:tc>
          <w:tcPr>
            <w:tcW w:w="3780" w:type="dxa"/>
            <w:tcBorders>
              <w:top w:val="nil"/>
              <w:bottom w:val="single" w:sz="12" w:space="0" w:color="auto"/>
            </w:tcBorders>
          </w:tcPr>
          <w:p w:rsidR="00F23647" w:rsidRPr="00C86E90" w:rsidRDefault="00F23647" w:rsidP="00954435">
            <w:pPr>
              <w:jc w:val="both"/>
              <w:rPr>
                <w:sz w:val="20"/>
              </w:rPr>
            </w:pPr>
          </w:p>
        </w:tc>
      </w:tr>
    </w:tbl>
    <w:p w:rsidR="00F23647" w:rsidRDefault="00F23647" w:rsidP="00F23647"/>
    <w:tbl>
      <w:tblPr>
        <w:tblW w:w="0" w:type="auto"/>
        <w:tblBorders>
          <w:insideH w:val="single" w:sz="4" w:space="0" w:color="auto"/>
        </w:tblBorders>
        <w:tblLook w:val="04A0"/>
      </w:tblPr>
      <w:tblGrid>
        <w:gridCol w:w="2335"/>
        <w:gridCol w:w="6521"/>
      </w:tblGrid>
      <w:tr w:rsidR="00F23647" w:rsidRPr="00C86E90" w:rsidTr="00581572">
        <w:tc>
          <w:tcPr>
            <w:tcW w:w="2448" w:type="dxa"/>
          </w:tcPr>
          <w:p w:rsidR="00F23647" w:rsidRPr="00C86E90" w:rsidRDefault="00F23647" w:rsidP="00954435">
            <w:pPr>
              <w:jc w:val="both"/>
              <w:rPr>
                <w:sz w:val="20"/>
              </w:rPr>
            </w:pPr>
            <w:r w:rsidRPr="00C86E90">
              <w:rPr>
                <w:sz w:val="20"/>
              </w:rPr>
              <w:t>Members of Committee:</w:t>
            </w:r>
          </w:p>
        </w:tc>
        <w:tc>
          <w:tcPr>
            <w:tcW w:w="7128" w:type="dxa"/>
          </w:tcPr>
          <w:p w:rsidR="00F23647" w:rsidRPr="00C86E90" w:rsidRDefault="00F23647" w:rsidP="00954435">
            <w:pPr>
              <w:jc w:val="both"/>
              <w:rPr>
                <w:sz w:val="20"/>
              </w:rPr>
            </w:pPr>
          </w:p>
        </w:tc>
      </w:tr>
      <w:tr w:rsidR="00F23647" w:rsidRPr="00C86E90" w:rsidTr="00581572">
        <w:tc>
          <w:tcPr>
            <w:tcW w:w="2448" w:type="dxa"/>
            <w:vMerge w:val="restart"/>
          </w:tcPr>
          <w:p w:rsidR="00F23647" w:rsidRPr="00C86E90" w:rsidRDefault="00F23647" w:rsidP="00954435">
            <w:pPr>
              <w:jc w:val="both"/>
              <w:rPr>
                <w:sz w:val="20"/>
              </w:rPr>
            </w:pPr>
          </w:p>
        </w:tc>
        <w:tc>
          <w:tcPr>
            <w:tcW w:w="7128" w:type="dxa"/>
          </w:tcPr>
          <w:p w:rsidR="00EC4939" w:rsidRPr="00C86E90" w:rsidRDefault="00EC4939" w:rsidP="00954435">
            <w:pPr>
              <w:jc w:val="both"/>
              <w:rPr>
                <w:sz w:val="20"/>
              </w:rPr>
            </w:pPr>
          </w:p>
        </w:tc>
      </w:tr>
      <w:tr w:rsidR="00F23647" w:rsidRPr="00C86E90" w:rsidTr="00581572">
        <w:tc>
          <w:tcPr>
            <w:tcW w:w="2448" w:type="dxa"/>
            <w:vMerge/>
          </w:tcPr>
          <w:p w:rsidR="00F23647" w:rsidRPr="00C86E90" w:rsidRDefault="00F23647" w:rsidP="00954435">
            <w:pPr>
              <w:jc w:val="both"/>
              <w:rPr>
                <w:sz w:val="20"/>
              </w:rPr>
            </w:pPr>
          </w:p>
        </w:tc>
        <w:tc>
          <w:tcPr>
            <w:tcW w:w="7128" w:type="dxa"/>
          </w:tcPr>
          <w:p w:rsidR="00EC4939" w:rsidRPr="00C86E90" w:rsidRDefault="00EC4939" w:rsidP="00954435">
            <w:pPr>
              <w:jc w:val="both"/>
              <w:rPr>
                <w:sz w:val="20"/>
              </w:rPr>
            </w:pPr>
          </w:p>
        </w:tc>
      </w:tr>
      <w:tr w:rsidR="00F23647" w:rsidRPr="00C86E90" w:rsidTr="00581572">
        <w:tc>
          <w:tcPr>
            <w:tcW w:w="2448" w:type="dxa"/>
            <w:vMerge/>
          </w:tcPr>
          <w:p w:rsidR="00F23647" w:rsidRPr="00C86E90" w:rsidRDefault="00F23647" w:rsidP="00954435">
            <w:pPr>
              <w:jc w:val="both"/>
              <w:rPr>
                <w:sz w:val="20"/>
              </w:rPr>
            </w:pPr>
          </w:p>
        </w:tc>
        <w:tc>
          <w:tcPr>
            <w:tcW w:w="7128" w:type="dxa"/>
          </w:tcPr>
          <w:p w:rsidR="00F23647" w:rsidRPr="00C86E90" w:rsidRDefault="00F23647" w:rsidP="00954435">
            <w:pPr>
              <w:jc w:val="both"/>
              <w:rPr>
                <w:sz w:val="20"/>
              </w:rPr>
            </w:pPr>
          </w:p>
        </w:tc>
      </w:tr>
      <w:tr w:rsidR="00F23647" w:rsidRPr="00C86E90" w:rsidTr="00581572">
        <w:tc>
          <w:tcPr>
            <w:tcW w:w="2448" w:type="dxa"/>
            <w:vMerge/>
          </w:tcPr>
          <w:p w:rsidR="00F23647" w:rsidRPr="00C86E90" w:rsidRDefault="00F23647" w:rsidP="00954435">
            <w:pPr>
              <w:jc w:val="both"/>
              <w:rPr>
                <w:sz w:val="20"/>
              </w:rPr>
            </w:pPr>
          </w:p>
        </w:tc>
        <w:tc>
          <w:tcPr>
            <w:tcW w:w="7128" w:type="dxa"/>
          </w:tcPr>
          <w:p w:rsidR="00F23647" w:rsidRPr="00C86E90" w:rsidRDefault="00F23647" w:rsidP="00954435">
            <w:pPr>
              <w:jc w:val="both"/>
              <w:rPr>
                <w:sz w:val="20"/>
              </w:rPr>
            </w:pPr>
          </w:p>
        </w:tc>
      </w:tr>
      <w:tr w:rsidR="00F23647" w:rsidRPr="00C86E90" w:rsidTr="00581572">
        <w:tc>
          <w:tcPr>
            <w:tcW w:w="2448" w:type="dxa"/>
            <w:vMerge/>
          </w:tcPr>
          <w:p w:rsidR="00F23647" w:rsidRPr="00C86E90" w:rsidRDefault="00F23647" w:rsidP="00954435">
            <w:pPr>
              <w:jc w:val="both"/>
              <w:rPr>
                <w:sz w:val="20"/>
              </w:rPr>
            </w:pPr>
          </w:p>
        </w:tc>
        <w:tc>
          <w:tcPr>
            <w:tcW w:w="7128" w:type="dxa"/>
          </w:tcPr>
          <w:p w:rsidR="00F23647" w:rsidRPr="00C86E90" w:rsidRDefault="00F23647" w:rsidP="00954435">
            <w:pPr>
              <w:jc w:val="both"/>
              <w:rPr>
                <w:sz w:val="20"/>
              </w:rPr>
            </w:pPr>
          </w:p>
        </w:tc>
      </w:tr>
    </w:tbl>
    <w:p w:rsidR="00F23647" w:rsidRDefault="00F23647" w:rsidP="00F23647">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1710"/>
        <w:gridCol w:w="2880"/>
        <w:gridCol w:w="2070"/>
      </w:tblGrid>
      <w:tr w:rsidR="00F23647" w:rsidRPr="00C86E90" w:rsidTr="00A44482">
        <w:tc>
          <w:tcPr>
            <w:tcW w:w="1908" w:type="dxa"/>
            <w:tcBorders>
              <w:top w:val="nil"/>
              <w:left w:val="nil"/>
              <w:bottom w:val="nil"/>
              <w:right w:val="nil"/>
            </w:tcBorders>
          </w:tcPr>
          <w:p w:rsidR="00F23647" w:rsidRPr="00C86E90" w:rsidRDefault="00F23647" w:rsidP="00954435">
            <w:pPr>
              <w:jc w:val="both"/>
              <w:rPr>
                <w:sz w:val="20"/>
              </w:rPr>
            </w:pPr>
            <w:r w:rsidRPr="00C86E90">
              <w:rPr>
                <w:sz w:val="20"/>
              </w:rPr>
              <w:t xml:space="preserve">Appeal Successful </w:t>
            </w:r>
          </w:p>
        </w:tc>
        <w:tc>
          <w:tcPr>
            <w:tcW w:w="1710" w:type="dxa"/>
            <w:tcBorders>
              <w:top w:val="nil"/>
              <w:left w:val="nil"/>
              <w:bottom w:val="single" w:sz="12" w:space="0" w:color="auto"/>
              <w:right w:val="nil"/>
            </w:tcBorders>
          </w:tcPr>
          <w:p w:rsidR="00F23647" w:rsidRPr="00C86E90" w:rsidRDefault="00F23647" w:rsidP="00954435">
            <w:pPr>
              <w:jc w:val="both"/>
              <w:rPr>
                <w:sz w:val="20"/>
              </w:rPr>
            </w:pPr>
          </w:p>
        </w:tc>
        <w:tc>
          <w:tcPr>
            <w:tcW w:w="2880" w:type="dxa"/>
            <w:tcBorders>
              <w:top w:val="nil"/>
              <w:left w:val="nil"/>
              <w:bottom w:val="nil"/>
              <w:right w:val="nil"/>
            </w:tcBorders>
          </w:tcPr>
          <w:p w:rsidR="00F23647" w:rsidRPr="00C86E90" w:rsidRDefault="00F23647" w:rsidP="00954435">
            <w:pPr>
              <w:jc w:val="both"/>
              <w:rPr>
                <w:sz w:val="20"/>
              </w:rPr>
            </w:pPr>
            <w:r w:rsidRPr="00C86E90">
              <w:rPr>
                <w:sz w:val="20"/>
              </w:rPr>
              <w:t xml:space="preserve">                        Appeal Denied</w:t>
            </w:r>
          </w:p>
        </w:tc>
        <w:tc>
          <w:tcPr>
            <w:tcW w:w="2070" w:type="dxa"/>
            <w:tcBorders>
              <w:top w:val="nil"/>
              <w:left w:val="nil"/>
              <w:bottom w:val="single" w:sz="12" w:space="0" w:color="auto"/>
              <w:right w:val="nil"/>
            </w:tcBorders>
          </w:tcPr>
          <w:p w:rsidR="00F23647" w:rsidRPr="00C86E90" w:rsidRDefault="00F23647" w:rsidP="00954435">
            <w:pPr>
              <w:jc w:val="both"/>
              <w:rPr>
                <w:sz w:val="20"/>
              </w:rPr>
            </w:pPr>
          </w:p>
        </w:tc>
      </w:tr>
    </w:tbl>
    <w:p w:rsidR="00F23647" w:rsidRDefault="00F23647" w:rsidP="00F23647">
      <w:pPr>
        <w:jc w:val="both"/>
        <w:rPr>
          <w:sz w:val="20"/>
        </w:rPr>
      </w:pPr>
    </w:p>
    <w:tbl>
      <w:tblPr>
        <w:tblW w:w="0" w:type="auto"/>
        <w:tblBorders>
          <w:bottom w:val="single" w:sz="18" w:space="0" w:color="auto"/>
        </w:tblBorders>
        <w:tblLook w:val="04A0"/>
      </w:tblPr>
      <w:tblGrid>
        <w:gridCol w:w="2988"/>
        <w:gridCol w:w="3510"/>
      </w:tblGrid>
      <w:tr w:rsidR="00F23647" w:rsidRPr="00C86E90" w:rsidTr="00A44482">
        <w:tc>
          <w:tcPr>
            <w:tcW w:w="2988" w:type="dxa"/>
            <w:tcBorders>
              <w:bottom w:val="nil"/>
            </w:tcBorders>
          </w:tcPr>
          <w:p w:rsidR="00F23647" w:rsidRPr="00C86E90" w:rsidRDefault="00F23647" w:rsidP="00954435">
            <w:pPr>
              <w:jc w:val="both"/>
              <w:rPr>
                <w:sz w:val="20"/>
              </w:rPr>
            </w:pPr>
            <w:r w:rsidRPr="00C86E90">
              <w:rPr>
                <w:sz w:val="20"/>
              </w:rPr>
              <w:t>Date Decision sent to Student:</w:t>
            </w:r>
          </w:p>
        </w:tc>
        <w:tc>
          <w:tcPr>
            <w:tcW w:w="3510" w:type="dxa"/>
            <w:tcBorders>
              <w:bottom w:val="single" w:sz="12" w:space="0" w:color="auto"/>
            </w:tcBorders>
          </w:tcPr>
          <w:p w:rsidR="00F23647" w:rsidRPr="00C86E90" w:rsidRDefault="00F23647" w:rsidP="00954435">
            <w:pPr>
              <w:jc w:val="both"/>
              <w:rPr>
                <w:sz w:val="20"/>
              </w:rPr>
            </w:pPr>
          </w:p>
        </w:tc>
      </w:tr>
    </w:tbl>
    <w:p w:rsidR="00F23647" w:rsidRDefault="00F23647" w:rsidP="00F23647"/>
    <w:p w:rsidR="00F23647" w:rsidRDefault="00F23647" w:rsidP="00F23647"/>
    <w:tbl>
      <w:tblPr>
        <w:tblW w:w="0" w:type="auto"/>
        <w:tblBorders>
          <w:bottom w:val="single" w:sz="18" w:space="0" w:color="auto"/>
        </w:tblBorders>
        <w:tblLook w:val="04A0"/>
      </w:tblPr>
      <w:tblGrid>
        <w:gridCol w:w="730"/>
        <w:gridCol w:w="2206"/>
        <w:gridCol w:w="265"/>
        <w:gridCol w:w="2948"/>
        <w:gridCol w:w="2707"/>
      </w:tblGrid>
      <w:tr w:rsidR="00F23647" w:rsidRPr="00C86E90" w:rsidTr="00A44482">
        <w:tc>
          <w:tcPr>
            <w:tcW w:w="730" w:type="dxa"/>
            <w:tcBorders>
              <w:bottom w:val="nil"/>
            </w:tcBorders>
          </w:tcPr>
          <w:p w:rsidR="00F23647" w:rsidRPr="00C86E90" w:rsidRDefault="00F23647" w:rsidP="00954435">
            <w:pPr>
              <w:jc w:val="both"/>
              <w:rPr>
                <w:sz w:val="20"/>
              </w:rPr>
            </w:pPr>
            <w:r w:rsidRPr="00C86E90">
              <w:rPr>
                <w:sz w:val="20"/>
              </w:rPr>
              <w:t>Date:</w:t>
            </w:r>
          </w:p>
        </w:tc>
        <w:tc>
          <w:tcPr>
            <w:tcW w:w="2206" w:type="dxa"/>
            <w:tcBorders>
              <w:bottom w:val="single" w:sz="12" w:space="0" w:color="auto"/>
            </w:tcBorders>
          </w:tcPr>
          <w:p w:rsidR="00F23647" w:rsidRPr="00C86E90" w:rsidRDefault="00F23647" w:rsidP="00954435">
            <w:pPr>
              <w:jc w:val="both"/>
              <w:rPr>
                <w:sz w:val="20"/>
              </w:rPr>
            </w:pPr>
          </w:p>
        </w:tc>
        <w:tc>
          <w:tcPr>
            <w:tcW w:w="265" w:type="dxa"/>
            <w:tcBorders>
              <w:bottom w:val="nil"/>
            </w:tcBorders>
          </w:tcPr>
          <w:p w:rsidR="00F23647" w:rsidRPr="00C86E90" w:rsidRDefault="00F23647" w:rsidP="00954435">
            <w:pPr>
              <w:jc w:val="both"/>
              <w:rPr>
                <w:sz w:val="20"/>
              </w:rPr>
            </w:pPr>
          </w:p>
        </w:tc>
        <w:tc>
          <w:tcPr>
            <w:tcW w:w="2948" w:type="dxa"/>
            <w:tcBorders>
              <w:bottom w:val="nil"/>
            </w:tcBorders>
          </w:tcPr>
          <w:p w:rsidR="00F23647" w:rsidRPr="00C86E90" w:rsidRDefault="00F23647" w:rsidP="00954435">
            <w:pPr>
              <w:jc w:val="both"/>
              <w:rPr>
                <w:sz w:val="20"/>
              </w:rPr>
            </w:pPr>
            <w:r w:rsidRPr="00C86E90">
              <w:rPr>
                <w:sz w:val="20"/>
              </w:rPr>
              <w:t>Signature of Chair of Committee:</w:t>
            </w:r>
          </w:p>
        </w:tc>
        <w:tc>
          <w:tcPr>
            <w:tcW w:w="2707" w:type="dxa"/>
            <w:tcBorders>
              <w:bottom w:val="single" w:sz="12" w:space="0" w:color="auto"/>
            </w:tcBorders>
          </w:tcPr>
          <w:p w:rsidR="00F23647" w:rsidRPr="00C86E90" w:rsidRDefault="00F23647" w:rsidP="00954435">
            <w:pPr>
              <w:jc w:val="both"/>
              <w:rPr>
                <w:sz w:val="20"/>
              </w:rPr>
            </w:pPr>
          </w:p>
        </w:tc>
      </w:tr>
    </w:tbl>
    <w:p w:rsidR="00F23647" w:rsidRDefault="00F23647" w:rsidP="00F23647">
      <w:pPr>
        <w:jc w:val="both"/>
        <w:rPr>
          <w:sz w:val="20"/>
        </w:rPr>
      </w:pPr>
    </w:p>
    <w:p w:rsidR="00F23647" w:rsidRDefault="00F23647" w:rsidP="00F23647">
      <w:pPr>
        <w:jc w:val="both"/>
        <w:rPr>
          <w:sz w:val="20"/>
        </w:rPr>
      </w:pPr>
    </w:p>
    <w:p w:rsidR="00F23647" w:rsidRPr="00E51391" w:rsidRDefault="00F23647" w:rsidP="00F23647">
      <w:pPr>
        <w:jc w:val="both"/>
        <w:rPr>
          <w:sz w:val="16"/>
          <w:szCs w:val="16"/>
        </w:rPr>
      </w:pPr>
      <w:r w:rsidRPr="00E51391">
        <w:rPr>
          <w:sz w:val="16"/>
          <w:szCs w:val="16"/>
        </w:rPr>
        <w:t>Approved by Faculty Council, January 1996</w:t>
      </w:r>
    </w:p>
    <w:p w:rsidR="00F23647" w:rsidRPr="00E51391" w:rsidRDefault="00F23647" w:rsidP="00F23647">
      <w:pPr>
        <w:jc w:val="both"/>
        <w:rPr>
          <w:sz w:val="16"/>
          <w:szCs w:val="16"/>
        </w:rPr>
      </w:pPr>
      <w:r w:rsidRPr="00E51391">
        <w:rPr>
          <w:sz w:val="16"/>
          <w:szCs w:val="16"/>
        </w:rPr>
        <w:t>Revised and Approved by Faculty Council April 2004, September 2012</w:t>
      </w:r>
    </w:p>
    <w:p w:rsidR="004D1C26" w:rsidRDefault="004D1C26">
      <w:pPr>
        <w:pStyle w:val="NormalWeb"/>
        <w:jc w:val="center"/>
        <w:rPr>
          <w:rFonts w:ascii="Times New Roman" w:hAnsi="Times New Roman" w:cs="Times New Roman"/>
          <w:b/>
          <w:bCs/>
        </w:rPr>
        <w:sectPr w:rsidR="004D1C26" w:rsidSect="00E51391">
          <w:footerReference w:type="default" r:id="rId11"/>
          <w:pgSz w:w="12240" w:h="15840"/>
          <w:pgMar w:top="990" w:right="1800" w:bottom="1080" w:left="1800" w:header="720" w:footer="720" w:gutter="0"/>
          <w:cols w:space="720"/>
          <w:docGrid w:linePitch="360"/>
        </w:sectPr>
      </w:pPr>
    </w:p>
    <w:p w:rsidR="004D1C26" w:rsidRPr="00CC7384" w:rsidRDefault="004D1C26">
      <w:pPr>
        <w:jc w:val="center"/>
        <w:rPr>
          <w:rFonts w:ascii="Arial" w:hAnsi="Arial" w:cs="Arial"/>
          <w:b/>
          <w:bCs/>
        </w:rPr>
      </w:pPr>
      <w:r w:rsidRPr="00CC7384">
        <w:rPr>
          <w:rFonts w:ascii="Arial" w:hAnsi="Arial" w:cs="Arial"/>
          <w:b/>
          <w:bCs/>
        </w:rPr>
        <w:lastRenderedPageBreak/>
        <w:t>Faculty of Health Professions</w:t>
      </w:r>
    </w:p>
    <w:p w:rsidR="004D1C26" w:rsidRPr="00CC7384" w:rsidRDefault="004D1C26">
      <w:pPr>
        <w:jc w:val="center"/>
        <w:rPr>
          <w:rFonts w:ascii="Arial" w:hAnsi="Arial" w:cs="Arial"/>
        </w:rPr>
      </w:pPr>
      <w:r w:rsidRPr="00CC7384">
        <w:rPr>
          <w:rFonts w:ascii="Arial" w:hAnsi="Arial" w:cs="Arial"/>
          <w:b/>
          <w:bCs/>
        </w:rPr>
        <w:t>Appeal Process Flow Chart</w:t>
      </w:r>
    </w:p>
    <w:p w:rsidR="004D1C26" w:rsidRDefault="00D05203">
      <w:pPr>
        <w:jc w:val="center"/>
      </w:pPr>
      <w:r w:rsidRPr="00D05203">
        <w:rPr>
          <w:noProof/>
          <w:sz w:val="20"/>
        </w:rPr>
        <w:pict>
          <v:shapetype id="_x0000_t202" coordsize="21600,21600" o:spt="202" path="m,l,21600r21600,l21600,xe">
            <v:stroke joinstyle="miter"/>
            <v:path gradientshapeok="t" o:connecttype="rect"/>
          </v:shapetype>
          <v:shape id="_x0000_s1050" type="#_x0000_t202" style="position:absolute;left:0;text-align:left;margin-left:378pt;margin-top:3.8pt;width:1in;height:27pt;z-index:251649024" filled="f" stroked="f">
            <v:textbox>
              <w:txbxContent>
                <w:p w:rsidR="004D1C26" w:rsidRPr="00CC7384" w:rsidRDefault="004D1C26">
                  <w:pPr>
                    <w:rPr>
                      <w:rFonts w:ascii="Arial" w:hAnsi="Arial" w:cs="Arial"/>
                    </w:rPr>
                  </w:pPr>
                  <w:r w:rsidRPr="00CC7384">
                    <w:rPr>
                      <w:rFonts w:ascii="Arial" w:hAnsi="Arial" w:cs="Arial"/>
                    </w:rPr>
                    <w:t>Time</w:t>
                  </w:r>
                </w:p>
              </w:txbxContent>
            </v:textbox>
          </v:shape>
        </w:pict>
      </w:r>
      <w:r w:rsidRPr="00D05203">
        <w:rPr>
          <w:noProof/>
          <w:sz w:val="20"/>
        </w:rPr>
        <w:pict>
          <v:shape id="_x0000_s1049" type="#_x0000_t202" style="position:absolute;left:0;text-align:left;margin-left:-9pt;margin-top:3.8pt;width:1in;height:27pt;z-index:251648000" stroked="f">
            <v:textbox>
              <w:txbxContent>
                <w:p w:rsidR="004D1C26" w:rsidRPr="00CC7384" w:rsidRDefault="004D1C26">
                  <w:pPr>
                    <w:rPr>
                      <w:rFonts w:ascii="Arial" w:hAnsi="Arial" w:cs="Arial"/>
                    </w:rPr>
                  </w:pPr>
                  <w:r w:rsidRPr="00CC7384">
                    <w:rPr>
                      <w:rFonts w:ascii="Arial" w:hAnsi="Arial" w:cs="Arial"/>
                    </w:rPr>
                    <w:t>Level</w:t>
                  </w:r>
                </w:p>
              </w:txbxContent>
            </v:textbox>
          </v:shape>
        </w:pict>
      </w:r>
    </w:p>
    <w:p w:rsidR="004D1C26" w:rsidRDefault="00D05203">
      <w:pPr>
        <w:jc w:val="center"/>
      </w:pPr>
      <w:r w:rsidRPr="00D05203">
        <w:rPr>
          <w:noProof/>
          <w:sz w:val="20"/>
        </w:rPr>
        <w:pict>
          <v:line id="_x0000_s1076" style="position:absolute;left:0;text-align:left;z-index:251675648" from="405pt,341pt" to="405pt,395pt"/>
        </w:pict>
      </w:r>
      <w:r w:rsidRPr="00D05203">
        <w:rPr>
          <w:noProof/>
          <w:sz w:val="20"/>
        </w:rPr>
        <w:pict>
          <v:line id="_x0000_s1077" style="position:absolute;left:0;text-align:left;z-index:251676672" from="378pt,395pt" to="405pt,395pt"/>
        </w:pict>
      </w:r>
      <w:r w:rsidRPr="00D05203">
        <w:rPr>
          <w:noProof/>
          <w:sz w:val="20"/>
        </w:rPr>
        <w:pict>
          <v:shape id="_x0000_s1091" type="#_x0000_t202" style="position:absolute;left:0;text-align:left;margin-left:4in;margin-top:602pt;width:171pt;height:18pt;z-index:251691008" stroked="f">
            <v:textbox>
              <w:txbxContent>
                <w:p w:rsidR="004D1C26" w:rsidRDefault="004D1C26">
                  <w:pPr>
                    <w:rPr>
                      <w:sz w:val="16"/>
                    </w:rPr>
                  </w:pPr>
                  <w:r>
                    <w:rPr>
                      <w:sz w:val="16"/>
                    </w:rPr>
                    <w:t xml:space="preserve">Approved by Faculty Council, </w:t>
                  </w:r>
                  <w:r w:rsidR="009A7FED">
                    <w:rPr>
                      <w:sz w:val="16"/>
                    </w:rPr>
                    <w:t>September</w:t>
                  </w:r>
                  <w:r w:rsidR="00B9375E">
                    <w:rPr>
                      <w:sz w:val="16"/>
                    </w:rPr>
                    <w:t>, 2012</w:t>
                  </w:r>
                </w:p>
              </w:txbxContent>
            </v:textbox>
          </v:shape>
        </w:pict>
      </w:r>
      <w:r w:rsidRPr="00D05203">
        <w:rPr>
          <w:noProof/>
          <w:sz w:val="20"/>
        </w:rPr>
        <w:pict>
          <v:line id="_x0000_s1083" style="position:absolute;left:0;text-align:left;z-index:251682816" from="378pt,521pt" to="405pt,521pt"/>
        </w:pict>
      </w:r>
      <w:r w:rsidRPr="00D05203">
        <w:rPr>
          <w:noProof/>
          <w:sz w:val="20"/>
        </w:rPr>
        <w:pict>
          <v:line id="_x0000_s1082" style="position:absolute;left:0;text-align:left;z-index:251681792" from="405pt,467pt" to="405pt,521pt"/>
        </w:pict>
      </w:r>
      <w:r w:rsidRPr="00D05203">
        <w:rPr>
          <w:noProof/>
          <w:sz w:val="20"/>
        </w:rPr>
        <w:pict>
          <v:line id="_x0000_s1081" style="position:absolute;left:0;text-align:left;z-index:251680768" from="378pt,467pt" to="405pt,467pt"/>
        </w:pict>
      </w:r>
      <w:r w:rsidRPr="00D05203">
        <w:rPr>
          <w:noProof/>
          <w:sz w:val="20"/>
        </w:rPr>
        <w:pict>
          <v:line id="_x0000_s1080" style="position:absolute;left:0;text-align:left;z-index:251679744" from="378pt,458pt" to="405pt,458pt"/>
        </w:pict>
      </w:r>
      <w:r w:rsidRPr="00D05203">
        <w:rPr>
          <w:noProof/>
          <w:sz w:val="20"/>
        </w:rPr>
        <w:pict>
          <v:line id="_x0000_s1079" style="position:absolute;left:0;text-align:left;z-index:251678720" from="405pt,404pt" to="405pt,458pt"/>
        </w:pict>
      </w:r>
      <w:r w:rsidRPr="00D05203">
        <w:rPr>
          <w:noProof/>
          <w:sz w:val="20"/>
        </w:rPr>
        <w:pict>
          <v:line id="_x0000_s1078" style="position:absolute;left:0;text-align:left;z-index:251677696" from="378pt,404pt" to="405pt,404pt"/>
        </w:pict>
      </w:r>
      <w:r w:rsidRPr="00D05203">
        <w:rPr>
          <w:noProof/>
          <w:sz w:val="20"/>
        </w:rPr>
        <w:pict>
          <v:line id="_x0000_s1075" style="position:absolute;left:0;text-align:left;z-index:251674624" from="378pt,341pt" to="405pt,341pt"/>
        </w:pict>
      </w:r>
      <w:r w:rsidRPr="00D05203">
        <w:rPr>
          <w:noProof/>
          <w:sz w:val="20"/>
        </w:rPr>
        <w:pict>
          <v:line id="_x0000_s1074" style="position:absolute;left:0;text-align:left;z-index:251673600" from="378pt,332pt" to="405pt,332pt"/>
        </w:pict>
      </w:r>
      <w:r w:rsidRPr="00D05203">
        <w:rPr>
          <w:noProof/>
          <w:sz w:val="20"/>
        </w:rPr>
        <w:pict>
          <v:line id="_x0000_s1073" style="position:absolute;left:0;text-align:left;z-index:251672576" from="405pt,278pt" to="405pt,332pt"/>
        </w:pict>
      </w:r>
      <w:r w:rsidRPr="00D05203">
        <w:rPr>
          <w:noProof/>
          <w:sz w:val="20"/>
        </w:rPr>
        <w:pict>
          <v:line id="_x0000_s1072" style="position:absolute;left:0;text-align:left;z-index:251671552" from="378pt,278pt" to="405pt,278pt"/>
        </w:pict>
      </w:r>
      <w:r w:rsidRPr="00D05203">
        <w:rPr>
          <w:noProof/>
          <w:sz w:val="20"/>
        </w:rPr>
        <w:pict>
          <v:line id="_x0000_s1071" style="position:absolute;left:0;text-align:left;z-index:251670528" from="378pt,269pt" to="405pt,269pt"/>
        </w:pict>
      </w:r>
      <w:r w:rsidRPr="00D05203">
        <w:rPr>
          <w:noProof/>
          <w:sz w:val="20"/>
        </w:rPr>
        <w:pict>
          <v:line id="_x0000_s1070" style="position:absolute;left:0;text-align:left;z-index:251669504" from="405pt,206pt" to="405pt,269pt"/>
        </w:pict>
      </w:r>
      <w:r w:rsidRPr="00D05203">
        <w:rPr>
          <w:noProof/>
          <w:sz w:val="20"/>
        </w:rPr>
        <w:pict>
          <v:line id="_x0000_s1069" style="position:absolute;left:0;text-align:left;z-index:251668480" from="378pt,206pt" to="405pt,206pt"/>
        </w:pict>
      </w:r>
      <w:r w:rsidRPr="00D05203">
        <w:rPr>
          <w:noProof/>
          <w:sz w:val="20"/>
        </w:rPr>
        <w:pict>
          <v:line id="_x0000_s1066" style="position:absolute;left:0;text-align:left;z-index:251665408" from="378pt,188pt" to="405pt,188pt"/>
        </w:pict>
      </w:r>
      <w:r w:rsidRPr="00D05203">
        <w:rPr>
          <w:noProof/>
          <w:sz w:val="20"/>
        </w:rPr>
        <w:pict>
          <v:line id="_x0000_s1067" style="position:absolute;left:0;text-align:left;flip:y;z-index:251666432" from="405pt,134pt" to="405pt,188pt"/>
        </w:pict>
      </w:r>
      <w:r w:rsidRPr="00D05203">
        <w:rPr>
          <w:noProof/>
          <w:sz w:val="20"/>
        </w:rPr>
        <w:pict>
          <v:line id="_x0000_s1068" style="position:absolute;left:0;text-align:left;z-index:251667456" from="378pt,134pt" to="405pt,134pt"/>
        </w:pict>
      </w:r>
      <w:r w:rsidRPr="00D05203">
        <w:rPr>
          <w:noProof/>
          <w:sz w:val="20"/>
        </w:rPr>
        <w:pict>
          <v:line id="_x0000_s1065" style="position:absolute;left:0;text-align:left;z-index:251664384" from="378pt,125pt" to="405pt,125pt"/>
        </w:pict>
      </w:r>
      <w:r w:rsidRPr="00D05203">
        <w:rPr>
          <w:noProof/>
          <w:sz w:val="20"/>
        </w:rPr>
        <w:pict>
          <v:line id="_x0000_s1064" style="position:absolute;left:0;text-align:left;z-index:251663360" from="405pt,17pt" to="405pt,125pt"/>
        </w:pict>
      </w:r>
      <w:r w:rsidRPr="00D05203">
        <w:rPr>
          <w:noProof/>
          <w:sz w:val="20"/>
        </w:rPr>
        <w:pict>
          <v:line id="_x0000_s1063" style="position:absolute;left:0;text-align:left;flip:y;z-index:251662336" from="378pt,17pt" to="405pt,17pt"/>
        </w:pict>
      </w:r>
      <w:r w:rsidRPr="00D05203">
        <w:rPr>
          <w:noProof/>
          <w:sz w:val="20"/>
        </w:rPr>
        <w:pict>
          <v:shape id="_x0000_s1062" type="#_x0000_t202" style="position:absolute;left:0;text-align:left;margin-left:18pt;margin-top:539pt;width:1in;height:27pt;z-index:251661312" stroked="f">
            <v:textbox>
              <w:txbxContent>
                <w:p w:rsidR="004D1C26" w:rsidRPr="00CC7384" w:rsidRDefault="004D1C26">
                  <w:pPr>
                    <w:rPr>
                      <w:rFonts w:ascii="Arial" w:hAnsi="Arial" w:cs="Arial"/>
                    </w:rPr>
                  </w:pPr>
                  <w:r w:rsidRPr="00CC7384">
                    <w:rPr>
                      <w:rFonts w:ascii="Arial" w:hAnsi="Arial" w:cs="Arial"/>
                    </w:rPr>
                    <w:t>University</w:t>
                  </w:r>
                </w:p>
              </w:txbxContent>
            </v:textbox>
          </v:shape>
        </w:pict>
      </w:r>
      <w:r w:rsidRPr="00D05203">
        <w:rPr>
          <w:noProof/>
          <w:sz w:val="20"/>
        </w:rPr>
        <w:pict>
          <v:line id="_x0000_s1061" style="position:absolute;left:0;text-align:left;z-index:251660288" from="9pt,584pt" to="36pt,584pt"/>
        </w:pict>
      </w:r>
      <w:r w:rsidRPr="00D05203">
        <w:rPr>
          <w:noProof/>
          <w:sz w:val="20"/>
        </w:rPr>
        <w:pict>
          <v:line id="_x0000_s1059" style="position:absolute;left:0;text-align:left;z-index:251658240" from="9pt,521pt" to="9pt,584pt"/>
        </w:pict>
      </w:r>
      <w:r w:rsidRPr="00D05203">
        <w:rPr>
          <w:noProof/>
          <w:sz w:val="20"/>
        </w:rPr>
        <w:pict>
          <v:line id="_x0000_s1060" style="position:absolute;left:0;text-align:left;z-index:251659264" from="9pt,521pt" to="36pt,521pt"/>
        </w:pict>
      </w:r>
      <w:r w:rsidRPr="00D05203">
        <w:rPr>
          <w:noProof/>
          <w:sz w:val="20"/>
        </w:rPr>
        <w:pict>
          <v:shape id="_x0000_s1058" type="#_x0000_t202" style="position:absolute;left:0;text-align:left;margin-left:18pt;margin-top:386pt;width:63pt;height:27pt;z-index:251657216" stroked="f">
            <v:textbox>
              <w:txbxContent>
                <w:p w:rsidR="004D1C26" w:rsidRPr="00CC7384" w:rsidRDefault="004D1C26">
                  <w:pPr>
                    <w:rPr>
                      <w:rFonts w:ascii="Arial" w:hAnsi="Arial" w:cs="Arial"/>
                    </w:rPr>
                  </w:pPr>
                  <w:r w:rsidRPr="00CC7384">
                    <w:rPr>
                      <w:rFonts w:ascii="Arial" w:hAnsi="Arial" w:cs="Arial"/>
                    </w:rPr>
                    <w:t>Faculty</w:t>
                  </w:r>
                </w:p>
              </w:txbxContent>
            </v:textbox>
          </v:shape>
        </w:pict>
      </w:r>
      <w:r w:rsidRPr="00D05203">
        <w:rPr>
          <w:noProof/>
          <w:sz w:val="20"/>
        </w:rPr>
        <w:pict>
          <v:line id="_x0000_s1057" style="position:absolute;left:0;text-align:left;z-index:251656192" from="9pt,467pt" to="36pt,467pt"/>
        </w:pict>
      </w:r>
      <w:r w:rsidRPr="00D05203">
        <w:rPr>
          <w:noProof/>
          <w:sz w:val="20"/>
        </w:rPr>
        <w:pict>
          <v:line id="_x0000_s1056" style="position:absolute;left:0;text-align:left;z-index:251655168" from="9pt,332pt" to="9pt,467pt"/>
        </w:pict>
      </w:r>
      <w:r w:rsidRPr="00D05203">
        <w:rPr>
          <w:noProof/>
          <w:sz w:val="20"/>
        </w:rPr>
        <w:pict>
          <v:line id="_x0000_s1055" style="position:absolute;left:0;text-align:left;flip:x;z-index:251654144" from="9pt,332pt" to="36pt,332pt"/>
        </w:pict>
      </w:r>
      <w:r w:rsidRPr="00D05203">
        <w:rPr>
          <w:noProof/>
          <w:sz w:val="20"/>
        </w:rPr>
        <w:pict>
          <v:shape id="_x0000_s1054" type="#_x0000_t202" style="position:absolute;left:0;text-align:left;margin-left:18pt;margin-top:53pt;width:27pt;height:171pt;z-index:251653120" stroked="f">
            <v:textbox>
              <w:txbxContent>
                <w:p w:rsidR="004D1C26" w:rsidRDefault="004D1C26">
                  <w:pPr>
                    <w:rPr>
                      <w:rFonts w:ascii="Arial" w:hAnsi="Arial" w:cs="Arial"/>
                      <w:sz w:val="20"/>
                    </w:rPr>
                  </w:pPr>
                  <w:r>
                    <w:rPr>
                      <w:rFonts w:ascii="Arial" w:hAnsi="Arial" w:cs="Arial"/>
                      <w:sz w:val="20"/>
                    </w:rPr>
                    <w:t>SCHOOL</w:t>
                  </w:r>
                </w:p>
                <w:p w:rsidR="004D1C26" w:rsidRDefault="004D1C26">
                  <w:pPr>
                    <w:rPr>
                      <w:rFonts w:ascii="Arial" w:hAnsi="Arial" w:cs="Arial"/>
                      <w:sz w:val="20"/>
                    </w:rPr>
                  </w:pPr>
                  <w:r>
                    <w:rPr>
                      <w:rFonts w:ascii="Arial" w:hAnsi="Arial" w:cs="Arial"/>
                      <w:sz w:val="20"/>
                    </w:rPr>
                    <w:t>/</w:t>
                  </w:r>
                </w:p>
                <w:p w:rsidR="004D1C26" w:rsidRDefault="004D1C26">
                  <w:pPr>
                    <w:pStyle w:val="BodyText2"/>
                  </w:pPr>
                  <w:smartTag w:uri="urn:schemas-microsoft-com:office:smarttags" w:element="State">
                    <w:smartTag w:uri="urn:schemas-microsoft-com:office:smarttags" w:element="place">
                      <w:r>
                        <w:t>COL</w:t>
                      </w:r>
                    </w:smartTag>
                  </w:smartTag>
                </w:p>
                <w:p w:rsidR="004D1C26" w:rsidRDefault="004D1C26">
                  <w:pPr>
                    <w:rPr>
                      <w:rFonts w:ascii="Arial" w:hAnsi="Arial" w:cs="Arial"/>
                      <w:sz w:val="20"/>
                    </w:rPr>
                  </w:pPr>
                  <w:r>
                    <w:rPr>
                      <w:rFonts w:ascii="Arial" w:hAnsi="Arial" w:cs="Arial"/>
                      <w:sz w:val="20"/>
                    </w:rPr>
                    <w:t>L</w:t>
                  </w:r>
                </w:p>
                <w:p w:rsidR="004D1C26" w:rsidRDefault="004D1C26">
                  <w:pPr>
                    <w:rPr>
                      <w:rFonts w:ascii="Arial" w:hAnsi="Arial" w:cs="Arial"/>
                      <w:sz w:val="20"/>
                    </w:rPr>
                  </w:pPr>
                  <w:r>
                    <w:rPr>
                      <w:rFonts w:ascii="Arial" w:hAnsi="Arial" w:cs="Arial"/>
                      <w:sz w:val="20"/>
                    </w:rPr>
                    <w:t>E</w:t>
                  </w:r>
                </w:p>
                <w:p w:rsidR="004D1C26" w:rsidRDefault="004D1C26">
                  <w:pPr>
                    <w:rPr>
                      <w:rFonts w:ascii="Arial" w:hAnsi="Arial" w:cs="Arial"/>
                      <w:sz w:val="20"/>
                    </w:rPr>
                  </w:pPr>
                  <w:r>
                    <w:rPr>
                      <w:rFonts w:ascii="Arial" w:hAnsi="Arial" w:cs="Arial"/>
                      <w:sz w:val="20"/>
                    </w:rPr>
                    <w:t>G</w:t>
                  </w:r>
                </w:p>
                <w:p w:rsidR="004D1C26" w:rsidRDefault="004D1C26">
                  <w:r>
                    <w:rPr>
                      <w:rFonts w:ascii="Arial" w:hAnsi="Arial" w:cs="Arial"/>
                      <w:sz w:val="20"/>
                    </w:rPr>
                    <w:t>E</w:t>
                  </w:r>
                </w:p>
              </w:txbxContent>
            </v:textbox>
          </v:shape>
        </w:pict>
      </w:r>
      <w:r w:rsidRPr="00D05203">
        <w:rPr>
          <w:noProof/>
          <w:sz w:val="20"/>
        </w:rPr>
        <w:pict>
          <v:line id="_x0000_s1051" style="position:absolute;left:0;text-align:left;z-index:251650048" from="9pt,17pt" to="9pt,269pt"/>
        </w:pict>
      </w:r>
      <w:r w:rsidRPr="00D05203">
        <w:rPr>
          <w:noProof/>
          <w:sz w:val="20"/>
        </w:rPr>
        <w:pict>
          <v:line id="_x0000_s1053" style="position:absolute;left:0;text-align:left;z-index:251652096" from="9pt,269pt" to="36pt,269pt"/>
        </w:pict>
      </w:r>
      <w:r w:rsidRPr="00D05203">
        <w:rPr>
          <w:noProof/>
          <w:sz w:val="20"/>
        </w:rPr>
        <w:pict>
          <v:line id="_x0000_s1052" style="position:absolute;left:0;text-align:left;z-index:251651072" from="9pt,17pt" to="36pt,17pt"/>
        </w:pict>
      </w:r>
      <w:r w:rsidRPr="00D05203">
        <w:rPr>
          <w:noProof/>
          <w:sz w:val="20"/>
        </w:rPr>
        <w:pict>
          <v:line id="_x0000_s1046" style="position:absolute;left:0;text-align:left;z-index:251644928" from="252pt,71pt" to="279pt,71pt"/>
        </w:pict>
      </w:r>
      <w:r w:rsidRPr="00D05203">
        <w:rPr>
          <w:noProof/>
          <w:sz w:val="20"/>
        </w:rPr>
        <w:pict>
          <v:line id="_x0000_s1045" style="position:absolute;left:0;text-align:left;z-index:251643904" from="243pt,17pt" to="279pt,17pt"/>
        </w:pict>
      </w:r>
      <w:r w:rsidRPr="00D05203">
        <w:rPr>
          <w:noProof/>
          <w:sz w:val="20"/>
        </w:rPr>
        <w:pict>
          <v:line id="_x0000_s1047" style="position:absolute;left:0;text-align:left;z-index:251645952" from="279pt,17pt" to="279pt,71pt"/>
        </w:pict>
      </w:r>
      <w:r w:rsidRPr="00D05203">
        <w:rPr>
          <w:noProof/>
          <w:sz w:val="20"/>
        </w:rPr>
        <w:pict>
          <v:line id="_x0000_s1043" style="position:absolute;left:0;text-align:left;z-index:251641856" from="3in,543.6pt" to="3in,570.6pt">
            <v:stroke endarrow="block"/>
          </v:line>
        </w:pict>
      </w:r>
      <w:r w:rsidRPr="00D05203">
        <w:rPr>
          <w:noProof/>
          <w:sz w:val="20"/>
        </w:rPr>
        <w:pict>
          <v:shape id="_x0000_s1042" type="#_x0000_t202" style="position:absolute;left:0;text-align:left;margin-left:153pt;margin-top:507.6pt;width:126pt;height:36pt;z-index:251640832">
            <v:textbox>
              <w:txbxContent>
                <w:p w:rsidR="004D1C26" w:rsidRPr="00CC7384" w:rsidRDefault="004D1C26">
                  <w:pPr>
                    <w:pStyle w:val="BodyText"/>
                    <w:rPr>
                      <w:rFonts w:ascii="Arial" w:hAnsi="Arial" w:cs="Arial"/>
                      <w:sz w:val="22"/>
                      <w:szCs w:val="22"/>
                    </w:rPr>
                  </w:pPr>
                  <w:r w:rsidRPr="00CC7384">
                    <w:rPr>
                      <w:rFonts w:ascii="Arial" w:hAnsi="Arial" w:cs="Arial"/>
                      <w:sz w:val="22"/>
                      <w:szCs w:val="22"/>
                    </w:rPr>
                    <w:t>Request to Secretary of Senate</w:t>
                  </w:r>
                </w:p>
              </w:txbxContent>
            </v:textbox>
          </v:shape>
        </w:pict>
      </w:r>
      <w:r w:rsidRPr="00D05203">
        <w:rPr>
          <w:noProof/>
          <w:sz w:val="20"/>
        </w:rPr>
        <w:pict>
          <v:line id="_x0000_s1041" style="position:absolute;left:0;text-align:left;z-index:251639808" from="3in,480.6pt" to="3in,507.6pt">
            <v:stroke endarrow="block"/>
          </v:line>
        </w:pict>
      </w:r>
      <w:r w:rsidRPr="00D05203">
        <w:rPr>
          <w:noProof/>
          <w:sz w:val="20"/>
        </w:rPr>
        <w:pict>
          <v:line id="_x0000_s1035" style="position:absolute;left:0;text-align:left;z-index:251633664" from="3in,291.6pt" to="3in,318.6pt">
            <v:stroke endarrow="block"/>
          </v:line>
        </w:pict>
      </w:r>
      <w:r w:rsidRPr="00D05203">
        <w:rPr>
          <w:noProof/>
          <w:sz w:val="20"/>
        </w:rPr>
        <w:pict>
          <v:shape id="_x0000_s1026" type="#_x0000_t202" style="position:absolute;left:0;text-align:left;margin-left:189pt;margin-top:3.6pt;width:54pt;height:27pt;z-index:251624448">
            <v:textbox>
              <w:txbxContent>
                <w:p w:rsidR="004D1C26" w:rsidRPr="00CC7384" w:rsidRDefault="004D1C26">
                  <w:pPr>
                    <w:rPr>
                      <w:rFonts w:ascii="Arial" w:hAnsi="Arial" w:cs="Arial"/>
                      <w:sz w:val="22"/>
                      <w:szCs w:val="22"/>
                    </w:rPr>
                  </w:pPr>
                  <w:r w:rsidRPr="00CC7384">
                    <w:rPr>
                      <w:rFonts w:ascii="Arial" w:hAnsi="Arial" w:cs="Arial"/>
                      <w:sz w:val="22"/>
                      <w:szCs w:val="22"/>
                    </w:rPr>
                    <w:t>Student</w:t>
                  </w:r>
                </w:p>
              </w:txbxContent>
            </v:textbox>
          </v:shape>
        </w:pict>
      </w:r>
      <w:r w:rsidRPr="00D05203">
        <w:rPr>
          <w:noProof/>
          <w:sz w:val="20"/>
        </w:rPr>
        <w:pict>
          <v:shape id="_x0000_s1028" type="#_x0000_t202" style="position:absolute;left:0;text-align:left;margin-left:180pt;margin-top:57.6pt;width:1in;height:27pt;z-index:251626496">
            <v:textbox>
              <w:txbxContent>
                <w:p w:rsidR="004D1C26" w:rsidRPr="00CC7384" w:rsidRDefault="004D1C26">
                  <w:pPr>
                    <w:jc w:val="center"/>
                    <w:rPr>
                      <w:rFonts w:ascii="Arial" w:hAnsi="Arial" w:cs="Arial"/>
                      <w:sz w:val="22"/>
                      <w:szCs w:val="22"/>
                    </w:rPr>
                  </w:pPr>
                  <w:r w:rsidRPr="00CC7384">
                    <w:rPr>
                      <w:rFonts w:ascii="Arial" w:hAnsi="Arial" w:cs="Arial"/>
                      <w:sz w:val="22"/>
                      <w:szCs w:val="22"/>
                    </w:rPr>
                    <w:t>Instructor</w:t>
                  </w:r>
                </w:p>
              </w:txbxContent>
            </v:textbox>
          </v:shape>
        </w:pict>
      </w:r>
      <w:r w:rsidRPr="00D05203">
        <w:rPr>
          <w:noProof/>
          <w:sz w:val="20"/>
        </w:rPr>
        <w:pict>
          <v:line id="_x0000_s1027" style="position:absolute;left:0;text-align:left;z-index:251625472" from="3in,30.6pt" to="3in,57.6pt">
            <v:stroke endarrow="block"/>
          </v:line>
        </w:pict>
      </w:r>
    </w:p>
    <w:p w:rsidR="004D1C26" w:rsidRDefault="006834B7">
      <w:pPr>
        <w:pStyle w:val="NormalWeb"/>
        <w:spacing w:before="0" w:beforeAutospacing="0" w:after="0" w:afterAutospacing="0"/>
        <w:rPr>
          <w:rFonts w:ascii="Times New Roman" w:eastAsia="Times New Roman" w:hAnsi="Times New Roman" w:cs="Times New Roman"/>
        </w:rPr>
      </w:pPr>
      <w:r w:rsidRPr="00D05203">
        <w:rPr>
          <w:noProof/>
          <w:sz w:val="20"/>
        </w:rPr>
        <w:pict>
          <v:shape id="_x0000_s1048" type="#_x0000_t202" style="position:absolute;margin-left:279pt;margin-top:12.2pt;width:83.25pt;height:40.6pt;z-index:251646976" filled="f" stroked="f">
            <v:textbox>
              <w:txbxContent>
                <w:p w:rsidR="004D1C26" w:rsidRDefault="004D1C26">
                  <w:r>
                    <w:t>1</w:t>
                  </w:r>
                  <w:r w:rsidR="00D74B53">
                    <w:t>0</w:t>
                  </w:r>
                  <w:r>
                    <w:t xml:space="preserve"> </w:t>
                  </w:r>
                  <w:r w:rsidR="00D74B53">
                    <w:t xml:space="preserve">Working </w:t>
                  </w:r>
                  <w:r>
                    <w:t>Days</w:t>
                  </w:r>
                </w:p>
              </w:txbxContent>
            </v:textbox>
          </v:shape>
        </w:pict>
      </w:r>
      <w:r w:rsidR="00D05203" w:rsidRPr="00D05203">
        <w:rPr>
          <w:noProof/>
          <w:sz w:val="20"/>
        </w:rPr>
        <w:pict>
          <v:shape id="_x0000_s1044" type="#_x0000_t202" style="position:absolute;margin-left:117pt;margin-top:556.8pt;width:207pt;height:27pt;z-index:251642880">
            <v:textbox>
              <w:txbxContent>
                <w:p w:rsidR="004D1C26" w:rsidRPr="00CC7384" w:rsidRDefault="004D1C26">
                  <w:pPr>
                    <w:rPr>
                      <w:rFonts w:ascii="Arial" w:hAnsi="Arial" w:cs="Arial"/>
                      <w:sz w:val="22"/>
                      <w:szCs w:val="22"/>
                    </w:rPr>
                  </w:pPr>
                  <w:r w:rsidRPr="00CC7384">
                    <w:rPr>
                      <w:rFonts w:ascii="Arial" w:hAnsi="Arial" w:cs="Arial"/>
                      <w:sz w:val="22"/>
                      <w:szCs w:val="22"/>
                    </w:rPr>
                    <w:t>Senate Academic Appeals Committee</w:t>
                  </w:r>
                </w:p>
              </w:txbxContent>
            </v:textbox>
          </v:shape>
        </w:pict>
      </w:r>
      <w:r w:rsidR="00D05203" w:rsidRPr="00D05203">
        <w:rPr>
          <w:noProof/>
          <w:sz w:val="20"/>
        </w:rPr>
        <w:pict>
          <v:line id="_x0000_s1033" style="position:absolute;z-index:251631616" from="3in,223.55pt" to="3in,241.8pt">
            <v:stroke endarrow="block"/>
          </v:line>
        </w:pict>
      </w:r>
      <w:r w:rsidR="00D05203" w:rsidRPr="00D05203">
        <w:rPr>
          <w:noProof/>
          <w:sz w:val="20"/>
        </w:rPr>
        <w:pict>
          <v:shape id="_x0000_s1032" type="#_x0000_t202" style="position:absolute;margin-left:2in;margin-top:150.95pt;width:2in;height:72.6pt;z-index:251630592">
            <v:textbox>
              <w:txbxContent>
                <w:p w:rsidR="004D1C26" w:rsidRPr="00CC7384" w:rsidRDefault="004D1C26">
                  <w:pPr>
                    <w:jc w:val="center"/>
                    <w:rPr>
                      <w:rFonts w:ascii="Arial" w:hAnsi="Arial" w:cs="Arial"/>
                      <w:sz w:val="22"/>
                      <w:szCs w:val="22"/>
                    </w:rPr>
                  </w:pPr>
                  <w:r w:rsidRPr="00CC7384">
                    <w:rPr>
                      <w:rFonts w:ascii="Arial" w:hAnsi="Arial" w:cs="Arial"/>
                      <w:sz w:val="22"/>
                      <w:szCs w:val="22"/>
                    </w:rPr>
                    <w:t>School/College</w:t>
                  </w:r>
                </w:p>
                <w:p w:rsidR="004D1C26" w:rsidRPr="00CC7384" w:rsidRDefault="004D1C26">
                  <w:pPr>
                    <w:jc w:val="center"/>
                    <w:rPr>
                      <w:rFonts w:ascii="Arial" w:hAnsi="Arial" w:cs="Arial"/>
                      <w:sz w:val="22"/>
                      <w:szCs w:val="22"/>
                    </w:rPr>
                  </w:pPr>
                  <w:r w:rsidRPr="00CC7384">
                    <w:rPr>
                      <w:rFonts w:ascii="Arial" w:hAnsi="Arial" w:cs="Arial"/>
                      <w:sz w:val="22"/>
                      <w:szCs w:val="22"/>
                    </w:rPr>
                    <w:t xml:space="preserve">Committee on </w:t>
                  </w:r>
                  <w:r w:rsidR="00A7718C" w:rsidRPr="00CC7384">
                    <w:rPr>
                      <w:rFonts w:ascii="Arial" w:hAnsi="Arial" w:cs="Arial"/>
                      <w:sz w:val="22"/>
                      <w:szCs w:val="22"/>
                    </w:rPr>
                    <w:t>Un</w:t>
                  </w:r>
                  <w:r w:rsidR="009A7FED" w:rsidRPr="00CC7384">
                    <w:rPr>
                      <w:rFonts w:ascii="Arial" w:hAnsi="Arial" w:cs="Arial"/>
                      <w:sz w:val="22"/>
                      <w:szCs w:val="22"/>
                    </w:rPr>
                    <w:t>d</w:t>
                  </w:r>
                  <w:r w:rsidR="00A7718C" w:rsidRPr="00CC7384">
                    <w:rPr>
                      <w:rFonts w:ascii="Arial" w:hAnsi="Arial" w:cs="Arial"/>
                      <w:sz w:val="22"/>
                      <w:szCs w:val="22"/>
                    </w:rPr>
                    <w:t>ergraduate Student Appeals</w:t>
                  </w:r>
                </w:p>
                <w:p w:rsidR="004D1C26" w:rsidRPr="00CC7384" w:rsidRDefault="004D1C26">
                  <w:pPr>
                    <w:jc w:val="center"/>
                    <w:rPr>
                      <w:rFonts w:ascii="Arial" w:hAnsi="Arial" w:cs="Arial"/>
                      <w:sz w:val="22"/>
                      <w:szCs w:val="22"/>
                    </w:rPr>
                  </w:pPr>
                  <w:r w:rsidRPr="00CC7384">
                    <w:rPr>
                      <w:rFonts w:ascii="Arial" w:hAnsi="Arial" w:cs="Arial"/>
                      <w:sz w:val="22"/>
                      <w:szCs w:val="22"/>
                    </w:rPr>
                    <w:t>(Hearing)</w:t>
                  </w:r>
                </w:p>
              </w:txbxContent>
            </v:textbox>
          </v:shape>
        </w:pict>
      </w:r>
      <w:r w:rsidR="00D05203" w:rsidRPr="00D05203">
        <w:rPr>
          <w:noProof/>
          <w:sz w:val="20"/>
        </w:rPr>
        <w:pict>
          <v:line id="_x0000_s1031" style="position:absolute;z-index:251629568" from="3in,126.95pt" to="3in,150.95pt">
            <v:stroke endarrow="block"/>
          </v:line>
        </w:pict>
      </w:r>
      <w:r w:rsidR="00D05203" w:rsidRPr="00D05203">
        <w:rPr>
          <w:noProof/>
          <w:sz w:val="20"/>
        </w:rPr>
        <w:pict>
          <v:shape id="_x0000_s1030" type="#_x0000_t202" style="position:absolute;margin-left:99pt;margin-top:90.75pt;width:243pt;height:36.2pt;z-index:251628544">
            <v:textbox>
              <w:txbxContent>
                <w:p w:rsidR="004D1C26" w:rsidRPr="00CC7384" w:rsidRDefault="004D1C26">
                  <w:pPr>
                    <w:jc w:val="center"/>
                    <w:rPr>
                      <w:rFonts w:ascii="Arial" w:hAnsi="Arial" w:cs="Arial"/>
                      <w:sz w:val="22"/>
                      <w:szCs w:val="22"/>
                    </w:rPr>
                  </w:pPr>
                  <w:r w:rsidRPr="00CC7384">
                    <w:rPr>
                      <w:rFonts w:ascii="Arial" w:hAnsi="Arial" w:cs="Arial"/>
                      <w:sz w:val="22"/>
                      <w:szCs w:val="22"/>
                    </w:rPr>
                    <w:t xml:space="preserve">Request to Chair, Committee on </w:t>
                  </w:r>
                  <w:r w:rsidR="00A7718C" w:rsidRPr="00CC7384">
                    <w:rPr>
                      <w:rFonts w:ascii="Arial" w:hAnsi="Arial" w:cs="Arial"/>
                      <w:sz w:val="22"/>
                      <w:szCs w:val="22"/>
                    </w:rPr>
                    <w:t>Undergraduate Student Appeals</w:t>
                  </w:r>
                </w:p>
              </w:txbxContent>
            </v:textbox>
          </v:shape>
        </w:pict>
      </w:r>
      <w:r w:rsidR="00D05203" w:rsidRPr="00D05203">
        <w:rPr>
          <w:noProof/>
          <w:sz w:val="20"/>
        </w:rPr>
        <w:pict>
          <v:line id="_x0000_s1029" style="position:absolute;z-index:251627520" from="3in,70.8pt" to="3in,90.75pt">
            <v:stroke endarrow="block"/>
          </v:line>
        </w:pict>
      </w:r>
      <w:r w:rsidR="00D05203" w:rsidRPr="00D05203">
        <w:rPr>
          <w:noProof/>
          <w:sz w:val="20"/>
        </w:rPr>
        <w:pict>
          <v:line id="_x0000_s1039" style="position:absolute;z-index:251637760" from="3in,413.45pt" to="3in,430.8pt">
            <v:stroke endarrow="block"/>
          </v:line>
        </w:pict>
      </w:r>
      <w:r w:rsidR="00D05203" w:rsidRPr="00D05203">
        <w:rPr>
          <w:noProof/>
          <w:sz w:val="20"/>
        </w:rPr>
        <w:pict>
          <v:line id="_x0000_s1037" style="position:absolute;z-index:251635712" from="3in,337.75pt" to="3in,364.75pt">
            <v:stroke endarrow="block"/>
          </v:line>
        </w:pict>
      </w:r>
      <w:r w:rsidR="00D05203" w:rsidRPr="00D05203">
        <w:rPr>
          <w:noProof/>
          <w:sz w:val="20"/>
        </w:rPr>
        <w:pict>
          <v:shape id="_x0000_s1036" type="#_x0000_t202" style="position:absolute;margin-left:2in;margin-top:304.8pt;width:155.25pt;height:32.95pt;z-index:251634688">
            <v:textbox>
              <w:txbxContent>
                <w:p w:rsidR="004D1C26" w:rsidRPr="00CC7384" w:rsidRDefault="004D1C26">
                  <w:pPr>
                    <w:jc w:val="center"/>
                    <w:rPr>
                      <w:rFonts w:ascii="Arial" w:hAnsi="Arial" w:cs="Arial"/>
                      <w:sz w:val="22"/>
                      <w:szCs w:val="22"/>
                    </w:rPr>
                  </w:pPr>
                  <w:r w:rsidRPr="00CC7384">
                    <w:rPr>
                      <w:rFonts w:ascii="Arial" w:hAnsi="Arial" w:cs="Arial"/>
                      <w:sz w:val="22"/>
                      <w:szCs w:val="22"/>
                    </w:rPr>
                    <w:t>Request to Dean’s Office</w:t>
                  </w:r>
                </w:p>
                <w:p w:rsidR="004D1C26" w:rsidRPr="00CC7384" w:rsidRDefault="004D1C26">
                  <w:pPr>
                    <w:jc w:val="center"/>
                    <w:rPr>
                      <w:rFonts w:ascii="Arial" w:hAnsi="Arial" w:cs="Arial"/>
                      <w:sz w:val="22"/>
                      <w:szCs w:val="22"/>
                    </w:rPr>
                  </w:pPr>
                  <w:r w:rsidRPr="00CC7384">
                    <w:rPr>
                      <w:rFonts w:ascii="Arial" w:hAnsi="Arial" w:cs="Arial"/>
                      <w:sz w:val="22"/>
                      <w:szCs w:val="22"/>
                    </w:rPr>
                    <w:t xml:space="preserve">(Within </w:t>
                  </w:r>
                  <w:r w:rsidR="00D74B53" w:rsidRPr="00CC7384">
                    <w:rPr>
                      <w:rFonts w:ascii="Arial" w:hAnsi="Arial" w:cs="Arial"/>
                      <w:sz w:val="22"/>
                      <w:szCs w:val="22"/>
                    </w:rPr>
                    <w:t xml:space="preserve">10 Working </w:t>
                  </w:r>
                  <w:r w:rsidRPr="00CC7384">
                    <w:rPr>
                      <w:rFonts w:ascii="Arial" w:hAnsi="Arial" w:cs="Arial"/>
                      <w:sz w:val="22"/>
                      <w:szCs w:val="22"/>
                    </w:rPr>
                    <w:t>Days)</w:t>
                  </w:r>
                </w:p>
              </w:txbxContent>
            </v:textbox>
          </v:shape>
        </w:pict>
      </w:r>
      <w:r w:rsidR="00D05203" w:rsidRPr="00D05203">
        <w:rPr>
          <w:noProof/>
          <w:sz w:val="20"/>
        </w:rPr>
        <w:pict>
          <v:shape id="_x0000_s1040" type="#_x0000_t202" style="position:absolute;margin-left:2in;margin-top:430.8pt;width:147.1pt;height:36pt;z-index:251638784">
            <v:textbox>
              <w:txbxContent>
                <w:p w:rsidR="004D1C26" w:rsidRPr="00CC7384" w:rsidRDefault="004D1C26">
                  <w:pPr>
                    <w:jc w:val="center"/>
                    <w:rPr>
                      <w:rFonts w:ascii="Arial" w:hAnsi="Arial" w:cs="Arial"/>
                      <w:sz w:val="22"/>
                      <w:szCs w:val="22"/>
                    </w:rPr>
                  </w:pPr>
                  <w:r w:rsidRPr="00CC7384">
                    <w:rPr>
                      <w:rFonts w:ascii="Arial" w:hAnsi="Arial" w:cs="Arial"/>
                      <w:sz w:val="22"/>
                      <w:szCs w:val="22"/>
                    </w:rPr>
                    <w:t>Notification of Results</w:t>
                  </w:r>
                </w:p>
                <w:p w:rsidR="004D1C26" w:rsidRPr="00CC7384" w:rsidRDefault="004D1C26">
                  <w:pPr>
                    <w:jc w:val="center"/>
                    <w:rPr>
                      <w:rFonts w:ascii="Arial" w:hAnsi="Arial" w:cs="Arial"/>
                      <w:sz w:val="22"/>
                      <w:szCs w:val="22"/>
                    </w:rPr>
                  </w:pPr>
                  <w:r w:rsidRPr="00CC7384">
                    <w:rPr>
                      <w:rFonts w:ascii="Arial" w:hAnsi="Arial" w:cs="Arial"/>
                      <w:sz w:val="22"/>
                      <w:szCs w:val="22"/>
                    </w:rPr>
                    <w:t xml:space="preserve">(Within </w:t>
                  </w:r>
                  <w:r w:rsidR="00D74B53" w:rsidRPr="00CC7384">
                    <w:rPr>
                      <w:rFonts w:ascii="Arial" w:hAnsi="Arial" w:cs="Arial"/>
                      <w:sz w:val="22"/>
                      <w:szCs w:val="22"/>
                    </w:rPr>
                    <w:t xml:space="preserve">3 Working </w:t>
                  </w:r>
                  <w:r w:rsidR="00CC7384" w:rsidRPr="00CC7384">
                    <w:rPr>
                      <w:rFonts w:ascii="Arial" w:hAnsi="Arial" w:cs="Arial"/>
                      <w:sz w:val="22"/>
                      <w:szCs w:val="22"/>
                    </w:rPr>
                    <w:t>D</w:t>
                  </w:r>
                  <w:r w:rsidR="00D74B53" w:rsidRPr="00CC7384">
                    <w:rPr>
                      <w:rFonts w:ascii="Arial" w:hAnsi="Arial" w:cs="Arial"/>
                      <w:sz w:val="22"/>
                      <w:szCs w:val="22"/>
                    </w:rPr>
                    <w:t>ays</w:t>
                  </w:r>
                  <w:r w:rsidRPr="00CC7384">
                    <w:rPr>
                      <w:rFonts w:ascii="Arial" w:hAnsi="Arial" w:cs="Arial"/>
                      <w:sz w:val="22"/>
                      <w:szCs w:val="22"/>
                    </w:rPr>
                    <w:t>)</w:t>
                  </w:r>
                </w:p>
              </w:txbxContent>
            </v:textbox>
          </v:shape>
        </w:pict>
      </w:r>
      <w:r w:rsidR="00D05203" w:rsidRPr="00D05203">
        <w:rPr>
          <w:noProof/>
          <w:sz w:val="20"/>
        </w:rPr>
        <w:pict>
          <v:shape id="_x0000_s1034" type="#_x0000_t202" style="position:absolute;margin-left:2in;margin-top:241.8pt;width:155.25pt;height:36pt;z-index:251632640">
            <v:textbox>
              <w:txbxContent>
                <w:p w:rsidR="004D1C26" w:rsidRPr="00CC7384" w:rsidRDefault="004D1C26">
                  <w:pPr>
                    <w:jc w:val="center"/>
                    <w:rPr>
                      <w:rFonts w:ascii="Arial" w:hAnsi="Arial" w:cs="Arial"/>
                      <w:sz w:val="22"/>
                      <w:szCs w:val="22"/>
                    </w:rPr>
                  </w:pPr>
                  <w:r w:rsidRPr="00CC7384">
                    <w:rPr>
                      <w:rFonts w:ascii="Arial" w:hAnsi="Arial" w:cs="Arial"/>
                      <w:sz w:val="22"/>
                      <w:szCs w:val="22"/>
                    </w:rPr>
                    <w:t>Notification of Results</w:t>
                  </w:r>
                </w:p>
                <w:p w:rsidR="004D1C26" w:rsidRPr="00CC7384" w:rsidRDefault="004D1C26">
                  <w:pPr>
                    <w:jc w:val="center"/>
                    <w:rPr>
                      <w:rFonts w:ascii="Arial" w:hAnsi="Arial" w:cs="Arial"/>
                      <w:sz w:val="22"/>
                      <w:szCs w:val="22"/>
                    </w:rPr>
                  </w:pPr>
                  <w:r w:rsidRPr="00CC7384">
                    <w:rPr>
                      <w:rFonts w:ascii="Arial" w:hAnsi="Arial" w:cs="Arial"/>
                      <w:sz w:val="22"/>
                      <w:szCs w:val="22"/>
                    </w:rPr>
                    <w:t xml:space="preserve">(Within </w:t>
                  </w:r>
                  <w:r w:rsidR="00D74B53" w:rsidRPr="00CC7384">
                    <w:rPr>
                      <w:rFonts w:ascii="Arial" w:hAnsi="Arial" w:cs="Arial"/>
                      <w:sz w:val="22"/>
                      <w:szCs w:val="22"/>
                    </w:rPr>
                    <w:t>3 Working days</w:t>
                  </w:r>
                  <w:r w:rsidRPr="00CC7384">
                    <w:rPr>
                      <w:rFonts w:ascii="Arial" w:hAnsi="Arial" w:cs="Arial"/>
                      <w:sz w:val="22"/>
                      <w:szCs w:val="22"/>
                    </w:rPr>
                    <w:t>)</w:t>
                  </w:r>
                </w:p>
              </w:txbxContent>
            </v:textbox>
          </v:shape>
        </w:pict>
      </w:r>
      <w:r w:rsidR="00D05203" w:rsidRPr="00D05203">
        <w:rPr>
          <w:noProof/>
          <w:sz w:val="20"/>
        </w:rPr>
        <w:pict>
          <v:shape id="_x0000_s1090" type="#_x0000_t202" style="position:absolute;margin-left:414pt;margin-top:461.45pt;width:89.25pt;height:36.75pt;z-index:251689984" stroked="f">
            <v:textbox>
              <w:txbxContent>
                <w:p w:rsidR="004D1C26" w:rsidRDefault="00D74B53">
                  <w:r>
                    <w:t xml:space="preserve">10 </w:t>
                  </w:r>
                  <w:proofErr w:type="gramStart"/>
                  <w:r>
                    <w:t xml:space="preserve">Working  </w:t>
                  </w:r>
                  <w:r w:rsidR="004D1C26">
                    <w:t>Days</w:t>
                  </w:r>
                  <w:proofErr w:type="gramEnd"/>
                </w:p>
              </w:txbxContent>
            </v:textbox>
          </v:shape>
        </w:pict>
      </w:r>
      <w:r w:rsidR="00D05203" w:rsidRPr="00D05203">
        <w:rPr>
          <w:noProof/>
          <w:sz w:val="20"/>
        </w:rPr>
        <w:pict>
          <v:shape id="_x0000_s1089" type="#_x0000_t202" style="position:absolute;margin-left:414pt;margin-top:395.45pt;width:89.25pt;height:39.75pt;z-index:251688960" stroked="f">
            <v:textbox>
              <w:txbxContent>
                <w:p w:rsidR="004D1C26" w:rsidRDefault="00D74B53">
                  <w:r>
                    <w:t>3 Working Days</w:t>
                  </w:r>
                </w:p>
              </w:txbxContent>
            </v:textbox>
          </v:shape>
        </w:pict>
      </w:r>
      <w:r w:rsidR="00D05203" w:rsidRPr="00D05203">
        <w:rPr>
          <w:noProof/>
          <w:sz w:val="20"/>
        </w:rPr>
        <w:pict>
          <v:shape id="_x0000_s1088" type="#_x0000_t202" style="position:absolute;margin-left:414pt;margin-top:331.7pt;width:89.25pt;height:45.75pt;z-index:251687936" stroked="f">
            <v:textbox>
              <w:txbxContent>
                <w:p w:rsidR="004D1C26" w:rsidRDefault="00D74B53">
                  <w:r>
                    <w:t xml:space="preserve">15 </w:t>
                  </w:r>
                  <w:proofErr w:type="gramStart"/>
                  <w:r>
                    <w:t xml:space="preserve">Working  </w:t>
                  </w:r>
                  <w:r w:rsidR="004D1C26">
                    <w:t>Days</w:t>
                  </w:r>
                  <w:proofErr w:type="gramEnd"/>
                </w:p>
              </w:txbxContent>
            </v:textbox>
          </v:shape>
        </w:pict>
      </w:r>
      <w:r w:rsidR="00D05203" w:rsidRPr="00D05203">
        <w:rPr>
          <w:noProof/>
          <w:sz w:val="20"/>
        </w:rPr>
        <w:pict>
          <v:shape id="_x0000_s1087" type="#_x0000_t202" style="position:absolute;margin-left:414pt;margin-top:271.6pt;width:89.25pt;height:37.6pt;z-index:251686912" stroked="f">
            <v:textbox>
              <w:txbxContent>
                <w:p w:rsidR="004D1C26" w:rsidRDefault="00D74B53">
                  <w:r>
                    <w:t>10 Working Days</w:t>
                  </w:r>
                </w:p>
              </w:txbxContent>
            </v:textbox>
          </v:shape>
        </w:pict>
      </w:r>
      <w:r w:rsidR="00D05203" w:rsidRPr="00D05203">
        <w:rPr>
          <w:noProof/>
          <w:sz w:val="20"/>
        </w:rPr>
        <w:pict>
          <v:shape id="_x0000_s1086" type="#_x0000_t202" style="position:absolute;margin-left:414pt;margin-top:198.95pt;width:70.5pt;height:51pt;z-index:251685888" stroked="f">
            <v:textbox>
              <w:txbxContent>
                <w:p w:rsidR="004D1C26" w:rsidRDefault="00D74B53">
                  <w:r>
                    <w:t>3 Working Days</w:t>
                  </w:r>
                </w:p>
              </w:txbxContent>
            </v:textbox>
          </v:shape>
        </w:pict>
      </w:r>
      <w:r w:rsidR="00D05203" w:rsidRPr="00D05203">
        <w:rPr>
          <w:noProof/>
          <w:sz w:val="20"/>
        </w:rPr>
        <w:pict>
          <v:shape id="_x0000_s1085" type="#_x0000_t202" style="position:absolute;margin-left:414pt;margin-top:126.95pt;width:80.25pt;height:47.25pt;z-index:251684864" stroked="f">
            <v:textbox>
              <w:txbxContent>
                <w:p w:rsidR="004D1C26" w:rsidRDefault="00D74B53">
                  <w:r>
                    <w:t xml:space="preserve">15 </w:t>
                  </w:r>
                  <w:proofErr w:type="gramStart"/>
                  <w:r>
                    <w:t xml:space="preserve">Working </w:t>
                  </w:r>
                  <w:r w:rsidR="004D1C26">
                    <w:t xml:space="preserve"> Days</w:t>
                  </w:r>
                  <w:proofErr w:type="gramEnd"/>
                </w:p>
              </w:txbxContent>
            </v:textbox>
          </v:shape>
        </w:pict>
      </w:r>
      <w:r w:rsidR="00D05203" w:rsidRPr="00D05203">
        <w:rPr>
          <w:noProof/>
          <w:sz w:val="20"/>
        </w:rPr>
        <w:pict>
          <v:shape id="_x0000_s1084" type="#_x0000_t202" style="position:absolute;margin-left:414pt;margin-top:33.2pt;width:80.25pt;height:48.75pt;z-index:251683840" stroked="f">
            <v:textbox>
              <w:txbxContent>
                <w:p w:rsidR="004D1C26" w:rsidRDefault="00D74B53">
                  <w:r>
                    <w:t xml:space="preserve">20 </w:t>
                  </w:r>
                  <w:proofErr w:type="gramStart"/>
                  <w:r>
                    <w:t xml:space="preserve">Working  </w:t>
                  </w:r>
                  <w:r w:rsidR="004D1C26">
                    <w:t>Days</w:t>
                  </w:r>
                  <w:proofErr w:type="gramEnd"/>
                </w:p>
              </w:txbxContent>
            </v:textbox>
          </v:shape>
        </w:pict>
      </w:r>
      <w:r w:rsidR="00D05203" w:rsidRPr="00D05203">
        <w:rPr>
          <w:noProof/>
          <w:sz w:val="20"/>
        </w:rPr>
        <w:pict>
          <v:shape id="_x0000_s1038" type="#_x0000_t202" style="position:absolute;margin-left:117pt;margin-top:363.2pt;width:207pt;height:50.25pt;z-index:251636736">
            <v:textbox>
              <w:txbxContent>
                <w:p w:rsidR="004D1C26" w:rsidRPr="00CC7384" w:rsidRDefault="004D1C26">
                  <w:pPr>
                    <w:pStyle w:val="BodyText"/>
                    <w:rPr>
                      <w:rFonts w:ascii="Arial" w:hAnsi="Arial" w:cs="Arial"/>
                      <w:sz w:val="22"/>
                      <w:szCs w:val="22"/>
                    </w:rPr>
                  </w:pPr>
                  <w:r w:rsidRPr="00CC7384">
                    <w:rPr>
                      <w:rFonts w:ascii="Arial" w:hAnsi="Arial" w:cs="Arial"/>
                      <w:sz w:val="22"/>
                      <w:szCs w:val="22"/>
                    </w:rPr>
                    <w:t xml:space="preserve">Faculty of Health Professions Committee on </w:t>
                  </w:r>
                  <w:r w:rsidR="002454CB" w:rsidRPr="00CC7384">
                    <w:rPr>
                      <w:rFonts w:ascii="Arial" w:hAnsi="Arial" w:cs="Arial"/>
                      <w:sz w:val="22"/>
                      <w:szCs w:val="22"/>
                    </w:rPr>
                    <w:t>Undergraduate Student Appeals</w:t>
                  </w:r>
                </w:p>
              </w:txbxContent>
            </v:textbox>
          </v:shape>
        </w:pict>
      </w:r>
    </w:p>
    <w:sectPr w:rsidR="004D1C26" w:rsidSect="009F700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222" w:rsidRDefault="00A67222" w:rsidP="009A7FED">
      <w:r>
        <w:separator/>
      </w:r>
    </w:p>
  </w:endnote>
  <w:endnote w:type="continuationSeparator" w:id="0">
    <w:p w:rsidR="00A67222" w:rsidRDefault="00A67222" w:rsidP="009A7F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0141"/>
      <w:docPartObj>
        <w:docPartGallery w:val="Page Numbers (Bottom of Page)"/>
        <w:docPartUnique/>
      </w:docPartObj>
    </w:sdtPr>
    <w:sdtEndPr>
      <w:rPr>
        <w:sz w:val="20"/>
        <w:szCs w:val="20"/>
      </w:rPr>
    </w:sdtEndPr>
    <w:sdtContent>
      <w:p w:rsidR="009A7FED" w:rsidRPr="003A68A2" w:rsidRDefault="00D05203">
        <w:pPr>
          <w:pStyle w:val="Footer"/>
          <w:jc w:val="center"/>
          <w:rPr>
            <w:sz w:val="20"/>
            <w:szCs w:val="20"/>
          </w:rPr>
        </w:pPr>
        <w:r w:rsidRPr="003A68A2">
          <w:rPr>
            <w:sz w:val="20"/>
            <w:szCs w:val="20"/>
          </w:rPr>
          <w:fldChar w:fldCharType="begin"/>
        </w:r>
        <w:r w:rsidR="009A7FED" w:rsidRPr="003A68A2">
          <w:rPr>
            <w:sz w:val="20"/>
            <w:szCs w:val="20"/>
          </w:rPr>
          <w:instrText xml:space="preserve"> PAGE   \* MERGEFORMAT </w:instrText>
        </w:r>
        <w:r w:rsidRPr="003A68A2">
          <w:rPr>
            <w:sz w:val="20"/>
            <w:szCs w:val="20"/>
          </w:rPr>
          <w:fldChar w:fldCharType="separate"/>
        </w:r>
        <w:r w:rsidR="006834B7">
          <w:rPr>
            <w:noProof/>
            <w:sz w:val="20"/>
            <w:szCs w:val="20"/>
          </w:rPr>
          <w:t>7</w:t>
        </w:r>
        <w:r w:rsidRPr="003A68A2">
          <w:rPr>
            <w:sz w:val="20"/>
            <w:szCs w:val="20"/>
          </w:rPr>
          <w:fldChar w:fldCharType="end"/>
        </w:r>
      </w:p>
    </w:sdtContent>
  </w:sdt>
  <w:p w:rsidR="009A7FED" w:rsidRDefault="009A7F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222" w:rsidRDefault="00A67222" w:rsidP="009A7FED">
      <w:r>
        <w:separator/>
      </w:r>
    </w:p>
  </w:footnote>
  <w:footnote w:type="continuationSeparator" w:id="0">
    <w:p w:rsidR="00A67222" w:rsidRDefault="00A67222" w:rsidP="009A7F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67F19"/>
    <w:multiLevelType w:val="hybridMultilevel"/>
    <w:tmpl w:val="56F8E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85D4DD6"/>
    <w:multiLevelType w:val="hybridMultilevel"/>
    <w:tmpl w:val="58CC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E77AF1"/>
    <w:multiLevelType w:val="hybridMultilevel"/>
    <w:tmpl w:val="8F820C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40A11"/>
    <w:rsid w:val="00046448"/>
    <w:rsid w:val="00195104"/>
    <w:rsid w:val="001E5AF9"/>
    <w:rsid w:val="002454CB"/>
    <w:rsid w:val="00392046"/>
    <w:rsid w:val="003A68A2"/>
    <w:rsid w:val="003F073F"/>
    <w:rsid w:val="004557F3"/>
    <w:rsid w:val="004C0F5A"/>
    <w:rsid w:val="004D1C26"/>
    <w:rsid w:val="004D4C1B"/>
    <w:rsid w:val="00570E4F"/>
    <w:rsid w:val="00581572"/>
    <w:rsid w:val="006834B7"/>
    <w:rsid w:val="006C6037"/>
    <w:rsid w:val="00704C74"/>
    <w:rsid w:val="00740A11"/>
    <w:rsid w:val="007929D9"/>
    <w:rsid w:val="007B22A6"/>
    <w:rsid w:val="00873053"/>
    <w:rsid w:val="008E1F36"/>
    <w:rsid w:val="00902806"/>
    <w:rsid w:val="0090485F"/>
    <w:rsid w:val="009A7FED"/>
    <w:rsid w:val="009E7565"/>
    <w:rsid w:val="009F7002"/>
    <w:rsid w:val="00A44482"/>
    <w:rsid w:val="00A60FD0"/>
    <w:rsid w:val="00A67222"/>
    <w:rsid w:val="00A7718C"/>
    <w:rsid w:val="00B11EFD"/>
    <w:rsid w:val="00B52E6E"/>
    <w:rsid w:val="00B56D2C"/>
    <w:rsid w:val="00B9375E"/>
    <w:rsid w:val="00C63B08"/>
    <w:rsid w:val="00C96C6B"/>
    <w:rsid w:val="00CC7384"/>
    <w:rsid w:val="00D05203"/>
    <w:rsid w:val="00D71D7E"/>
    <w:rsid w:val="00D74B53"/>
    <w:rsid w:val="00D93D56"/>
    <w:rsid w:val="00E04001"/>
    <w:rsid w:val="00E31377"/>
    <w:rsid w:val="00E51391"/>
    <w:rsid w:val="00EA723A"/>
    <w:rsid w:val="00EC4939"/>
    <w:rsid w:val="00F23647"/>
    <w:rsid w:val="00F24FB9"/>
    <w:rsid w:val="00F528F8"/>
    <w:rsid w:val="00FC676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0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7002"/>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9F7002"/>
    <w:pPr>
      <w:jc w:val="center"/>
    </w:pPr>
    <w:rPr>
      <w:b/>
      <w:bCs/>
      <w:sz w:val="28"/>
    </w:rPr>
  </w:style>
  <w:style w:type="paragraph" w:styleId="BodyText">
    <w:name w:val="Body Text"/>
    <w:basedOn w:val="Normal"/>
    <w:rsid w:val="009F7002"/>
    <w:pPr>
      <w:jc w:val="center"/>
    </w:pPr>
  </w:style>
  <w:style w:type="paragraph" w:styleId="BodyText2">
    <w:name w:val="Body Text 2"/>
    <w:basedOn w:val="Normal"/>
    <w:rsid w:val="009F7002"/>
    <w:rPr>
      <w:rFonts w:ascii="Arial" w:hAnsi="Arial" w:cs="Arial"/>
      <w:sz w:val="20"/>
    </w:rPr>
  </w:style>
  <w:style w:type="paragraph" w:styleId="BalloonText">
    <w:name w:val="Balloon Text"/>
    <w:basedOn w:val="Normal"/>
    <w:link w:val="BalloonTextChar"/>
    <w:rsid w:val="00A7718C"/>
    <w:rPr>
      <w:rFonts w:ascii="Tahoma" w:hAnsi="Tahoma" w:cs="Tahoma"/>
      <w:sz w:val="16"/>
      <w:szCs w:val="16"/>
    </w:rPr>
  </w:style>
  <w:style w:type="character" w:customStyle="1" w:styleId="BalloonTextChar">
    <w:name w:val="Balloon Text Char"/>
    <w:basedOn w:val="DefaultParagraphFont"/>
    <w:link w:val="BalloonText"/>
    <w:rsid w:val="00A7718C"/>
    <w:rPr>
      <w:rFonts w:ascii="Tahoma" w:hAnsi="Tahoma" w:cs="Tahoma"/>
      <w:sz w:val="16"/>
      <w:szCs w:val="16"/>
    </w:rPr>
  </w:style>
  <w:style w:type="paragraph" w:styleId="Header">
    <w:name w:val="header"/>
    <w:basedOn w:val="Normal"/>
    <w:link w:val="HeaderChar"/>
    <w:rsid w:val="009A7FED"/>
    <w:pPr>
      <w:tabs>
        <w:tab w:val="center" w:pos="4680"/>
        <w:tab w:val="right" w:pos="9360"/>
      </w:tabs>
    </w:pPr>
  </w:style>
  <w:style w:type="character" w:customStyle="1" w:styleId="HeaderChar">
    <w:name w:val="Header Char"/>
    <w:basedOn w:val="DefaultParagraphFont"/>
    <w:link w:val="Header"/>
    <w:rsid w:val="009A7FED"/>
    <w:rPr>
      <w:sz w:val="24"/>
      <w:szCs w:val="24"/>
    </w:rPr>
  </w:style>
  <w:style w:type="paragraph" w:styleId="Footer">
    <w:name w:val="footer"/>
    <w:basedOn w:val="Normal"/>
    <w:link w:val="FooterChar"/>
    <w:uiPriority w:val="99"/>
    <w:rsid w:val="009A7FED"/>
    <w:pPr>
      <w:tabs>
        <w:tab w:val="center" w:pos="4680"/>
        <w:tab w:val="right" w:pos="9360"/>
      </w:tabs>
    </w:pPr>
  </w:style>
  <w:style w:type="character" w:customStyle="1" w:styleId="FooterChar">
    <w:name w:val="Footer Char"/>
    <w:basedOn w:val="DefaultParagraphFont"/>
    <w:link w:val="Footer"/>
    <w:uiPriority w:val="99"/>
    <w:rsid w:val="009A7FED"/>
    <w:rPr>
      <w:sz w:val="24"/>
      <w:szCs w:val="24"/>
    </w:rPr>
  </w:style>
  <w:style w:type="character" w:styleId="Hyperlink">
    <w:name w:val="Hyperlink"/>
    <w:basedOn w:val="DefaultParagraphFont"/>
    <w:uiPriority w:val="99"/>
    <w:unhideWhenUsed/>
    <w:rsid w:val="00902806"/>
    <w:rPr>
      <w:color w:val="0000FF"/>
      <w:u w:val="single"/>
    </w:rPr>
  </w:style>
</w:styles>
</file>

<file path=word/webSettings.xml><?xml version="1.0" encoding="utf-8"?>
<w:webSettings xmlns:r="http://schemas.openxmlformats.org/officeDocument/2006/relationships" xmlns:w="http://schemas.openxmlformats.org/wordprocessingml/2006/main">
  <w:divs>
    <w:div w:id="532424571">
      <w:bodyDiv w:val="1"/>
      <w:marLeft w:val="0"/>
      <w:marRight w:val="0"/>
      <w:marTop w:val="0"/>
      <w:marBottom w:val="0"/>
      <w:divBdr>
        <w:top w:val="none" w:sz="0" w:space="0" w:color="auto"/>
        <w:left w:val="none" w:sz="0" w:space="0" w:color="auto"/>
        <w:bottom w:val="none" w:sz="0" w:space="0" w:color="auto"/>
        <w:right w:val="none" w:sz="0" w:space="0" w:color="auto"/>
      </w:divBdr>
    </w:div>
    <w:div w:id="96373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lgrad.dal.ca/regulations/xi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al.ca/dept/university_secretariat/academic-integrity.html" TargetMode="External"/><Relationship Id="rId4" Type="http://schemas.openxmlformats.org/officeDocument/2006/relationships/settings" Target="settings.xml"/><Relationship Id="rId9" Type="http://schemas.openxmlformats.org/officeDocument/2006/relationships/hyperlink" Target="http://ug.cal.dal.ca/URE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856B8-F4D3-4D69-903C-288610D1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TERMS OF REFERENCE</vt:lpstr>
    </vt:vector>
  </TitlesOfParts>
  <Company>Health Profssions</Company>
  <LinksUpToDate>false</LinksUpToDate>
  <CharactersWithSpaces>12184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Carla MacDonald Everill</dc:creator>
  <cp:lastModifiedBy>Beth Weir</cp:lastModifiedBy>
  <cp:revision>2</cp:revision>
  <cp:lastPrinted>2012-10-02T17:35:00Z</cp:lastPrinted>
  <dcterms:created xsi:type="dcterms:W3CDTF">2012-10-02T17:41:00Z</dcterms:created>
  <dcterms:modified xsi:type="dcterms:W3CDTF">2012-10-02T17:41:00Z</dcterms:modified>
</cp:coreProperties>
</file>